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D" w:rsidRPr="001E4D37" w:rsidRDefault="007C3E9D" w:rsidP="007C3E9D">
      <w:pPr>
        <w:rPr>
          <w:rFonts w:ascii="Times New Roman" w:hAnsi="Times New Roman"/>
          <w:b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Předmět: </w:t>
      </w:r>
      <w:r w:rsidRPr="001E4D37">
        <w:rPr>
          <w:rFonts w:ascii="Times New Roman" w:hAnsi="Times New Roman"/>
          <w:b/>
          <w:color w:val="000000"/>
          <w:sz w:val="24"/>
          <w:szCs w:val="24"/>
        </w:rPr>
        <w:t>KAG/K</w:t>
      </w:r>
      <w:r w:rsidR="000D6F3D" w:rsidRPr="001E4D37">
        <w:rPr>
          <w:rFonts w:ascii="Times New Roman" w:hAnsi="Times New Roman"/>
          <w:b/>
          <w:color w:val="000000"/>
          <w:sz w:val="24"/>
          <w:szCs w:val="24"/>
        </w:rPr>
        <w:t>PS</w:t>
      </w:r>
      <w:r w:rsidRPr="001E4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68D9" w:rsidRPr="001E4D37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0D6F3D" w:rsidRPr="001E4D37">
        <w:rPr>
          <w:rFonts w:ascii="Times New Roman" w:hAnsi="Times New Roman"/>
          <w:b/>
          <w:sz w:val="24"/>
          <w:szCs w:val="24"/>
        </w:rPr>
        <w:t>Planimetrie a stereometrie na SŠ</w:t>
      </w:r>
    </w:p>
    <w:p w:rsidR="007C3E9D" w:rsidRPr="001E4D37" w:rsidRDefault="007C3E9D" w:rsidP="007C3E9D">
      <w:pPr>
        <w:rPr>
          <w:rFonts w:ascii="Times New Roman" w:hAnsi="Times New Roman"/>
          <w:b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Vyučující: </w:t>
      </w:r>
      <w:r w:rsidRPr="001E4D37">
        <w:rPr>
          <w:rFonts w:ascii="Times New Roman" w:hAnsi="Times New Roman"/>
          <w:b/>
          <w:sz w:val="24"/>
          <w:szCs w:val="24"/>
        </w:rPr>
        <w:t>Mgr. Marie Chodorová, Ph.D.</w:t>
      </w: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1E4D37">
          <w:rPr>
            <w:rStyle w:val="Hypertextovodkaz"/>
            <w:sz w:val="24"/>
            <w:szCs w:val="24"/>
          </w:rPr>
          <w:t>marie.chodorova@upol.cz</w:t>
        </w:r>
      </w:hyperlink>
      <w:r w:rsidRPr="001E4D37">
        <w:rPr>
          <w:rFonts w:ascii="Times New Roman" w:hAnsi="Times New Roman"/>
          <w:sz w:val="24"/>
          <w:szCs w:val="24"/>
        </w:rPr>
        <w:t xml:space="preserve"> </w:t>
      </w:r>
    </w:p>
    <w:p w:rsidR="007C3E9D" w:rsidRPr="001E4D37" w:rsidRDefault="007C3E9D" w:rsidP="008410CA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www</w:t>
      </w:r>
      <w:r w:rsidR="008410CA" w:rsidRPr="001E4D37">
        <w:rPr>
          <w:rFonts w:ascii="Times New Roman" w:hAnsi="Times New Roman"/>
          <w:sz w:val="24"/>
          <w:szCs w:val="24"/>
        </w:rPr>
        <w:t>:</w:t>
      </w: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Další studijní literatura:</w:t>
      </w:r>
    </w:p>
    <w:p w:rsidR="008C5953" w:rsidRPr="001E4D37" w:rsidRDefault="008C5953" w:rsidP="008C5953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Machala F., Sedlářová M., Srovnal J. </w:t>
      </w:r>
      <w:r w:rsidRPr="001E4D37">
        <w:rPr>
          <w:rFonts w:ascii="Times New Roman" w:hAnsi="Times New Roman"/>
          <w:i/>
          <w:iCs/>
          <w:sz w:val="24"/>
          <w:szCs w:val="24"/>
        </w:rPr>
        <w:t>Konstrukční geometrie</w:t>
      </w:r>
      <w:r w:rsidRPr="001E4D37">
        <w:rPr>
          <w:rFonts w:ascii="Times New Roman" w:hAnsi="Times New Roman"/>
          <w:sz w:val="24"/>
          <w:szCs w:val="24"/>
        </w:rPr>
        <w:t>. UP Olomouc, 1989.</w:t>
      </w:r>
    </w:p>
    <w:p w:rsidR="00150053" w:rsidRPr="001E4D37" w:rsidRDefault="00150053" w:rsidP="00150053">
      <w:pPr>
        <w:pStyle w:val="Odstavecseseznamem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1E4D37">
        <w:rPr>
          <w:rFonts w:ascii="Times New Roman" w:eastAsia="Times New Roman" w:hAnsi="Times New Roman"/>
          <w:sz w:val="24"/>
          <w:szCs w:val="24"/>
          <w:lang w:eastAsia="cs-CZ"/>
        </w:rPr>
        <w:t xml:space="preserve">Menšík M., </w:t>
      </w:r>
      <w:proofErr w:type="spellStart"/>
      <w:r w:rsidRPr="001E4D37">
        <w:rPr>
          <w:rFonts w:ascii="Times New Roman" w:eastAsia="Times New Roman" w:hAnsi="Times New Roman"/>
          <w:sz w:val="24"/>
          <w:szCs w:val="24"/>
          <w:lang w:eastAsia="cs-CZ"/>
        </w:rPr>
        <w:t>Setzer</w:t>
      </w:r>
      <w:proofErr w:type="spellEnd"/>
      <w:r w:rsidRPr="001E4D37">
        <w:rPr>
          <w:rFonts w:ascii="Times New Roman" w:eastAsia="Times New Roman" w:hAnsi="Times New Roman"/>
          <w:sz w:val="24"/>
          <w:szCs w:val="24"/>
          <w:lang w:eastAsia="cs-CZ"/>
        </w:rPr>
        <w:t xml:space="preserve"> O., Špaček K. </w:t>
      </w:r>
      <w:r w:rsidRPr="001E4D37">
        <w:rPr>
          <w:rFonts w:ascii="Times New Roman" w:eastAsia="Times New Roman" w:hAnsi="Times New Roman"/>
          <w:i/>
          <w:sz w:val="24"/>
          <w:szCs w:val="24"/>
          <w:lang w:eastAsia="cs-CZ"/>
        </w:rPr>
        <w:t>Deskriptivní geometrie</w:t>
      </w:r>
      <w:r w:rsidR="008C5953" w:rsidRPr="001E4D37">
        <w:rPr>
          <w:rFonts w:ascii="Times New Roman" w:eastAsia="Times New Roman" w:hAnsi="Times New Roman"/>
          <w:i/>
          <w:sz w:val="24"/>
          <w:szCs w:val="24"/>
          <w:lang w:eastAsia="cs-CZ"/>
        </w:rPr>
        <w:t>,</w:t>
      </w:r>
      <w:r w:rsidR="008C5953" w:rsidRPr="001E4D37">
        <w:rPr>
          <w:rFonts w:ascii="Times New Roman" w:eastAsia="Times New Roman" w:hAnsi="Times New Roman"/>
          <w:sz w:val="24"/>
          <w:szCs w:val="24"/>
          <w:lang w:eastAsia="cs-CZ"/>
        </w:rPr>
        <w:t xml:space="preserve"> SNTL Praha 1966</w:t>
      </w:r>
      <w:r w:rsidR="008410CA" w:rsidRPr="001E4D3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410CA" w:rsidRPr="001E4D37" w:rsidRDefault="008410CA" w:rsidP="008410CA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Urban A. </w:t>
      </w:r>
      <w:r w:rsidRPr="001E4D37">
        <w:rPr>
          <w:rFonts w:ascii="Times New Roman" w:hAnsi="Times New Roman"/>
          <w:i/>
          <w:iCs/>
          <w:sz w:val="24"/>
          <w:szCs w:val="24"/>
        </w:rPr>
        <w:t>Deskriptivní geometrie I</w:t>
      </w:r>
      <w:r w:rsidRPr="001E4D37">
        <w:rPr>
          <w:rFonts w:ascii="Times New Roman" w:hAnsi="Times New Roman"/>
          <w:sz w:val="24"/>
          <w:szCs w:val="24"/>
        </w:rPr>
        <w:t xml:space="preserve">. JČMF Praha, 1949. </w:t>
      </w:r>
    </w:p>
    <w:p w:rsidR="000D6F3D" w:rsidRPr="001E4D37" w:rsidRDefault="000D6F3D" w:rsidP="008410CA">
      <w:pPr>
        <w:pStyle w:val="Odstavecseseznamem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Petáková J. </w:t>
      </w:r>
      <w:r w:rsidRPr="001E4D37">
        <w:rPr>
          <w:rFonts w:ascii="Times New Roman" w:hAnsi="Times New Roman"/>
          <w:i/>
          <w:sz w:val="24"/>
          <w:szCs w:val="24"/>
        </w:rPr>
        <w:t>Matematika- příprava k maturitě</w:t>
      </w:r>
      <w:r w:rsidRPr="001E4D37">
        <w:rPr>
          <w:rFonts w:ascii="Times New Roman" w:hAnsi="Times New Roman"/>
          <w:sz w:val="24"/>
          <w:szCs w:val="24"/>
        </w:rPr>
        <w:t xml:space="preserve"> Prometheus 2003</w:t>
      </w:r>
    </w:p>
    <w:p w:rsidR="008410CA" w:rsidRPr="001E4D37" w:rsidRDefault="008410CA" w:rsidP="008410CA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</w:p>
    <w:p w:rsidR="007C3E9D" w:rsidRPr="001E4D37" w:rsidRDefault="007C3E9D" w:rsidP="007C3E9D">
      <w:pPr>
        <w:rPr>
          <w:rFonts w:ascii="Times New Roman" w:hAnsi="Times New Roman"/>
          <w:b/>
          <w:sz w:val="24"/>
          <w:szCs w:val="24"/>
        </w:rPr>
      </w:pPr>
      <w:r w:rsidRPr="001E4D37">
        <w:rPr>
          <w:rFonts w:ascii="Times New Roman" w:hAnsi="Times New Roman"/>
          <w:b/>
          <w:sz w:val="24"/>
          <w:szCs w:val="24"/>
        </w:rPr>
        <w:t>Požadavky na absolvování předmětu:</w:t>
      </w:r>
    </w:p>
    <w:p w:rsidR="007C3E9D" w:rsidRPr="001E4D37" w:rsidRDefault="007C3E9D" w:rsidP="007C3E9D">
      <w:pPr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7C3E9D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Zpracování teorie v rozsahu středoškolského učiva na dan</w:t>
      </w:r>
      <w:r w:rsidR="00105C31">
        <w:rPr>
          <w:rFonts w:ascii="Times New Roman" w:hAnsi="Times New Roman"/>
          <w:sz w:val="24"/>
          <w:szCs w:val="24"/>
        </w:rPr>
        <w:t>á</w:t>
      </w:r>
      <w:r w:rsidRPr="001E4D37">
        <w:rPr>
          <w:rFonts w:ascii="Times New Roman" w:hAnsi="Times New Roman"/>
          <w:sz w:val="24"/>
          <w:szCs w:val="24"/>
        </w:rPr>
        <w:t xml:space="preserve"> téma</w:t>
      </w:r>
      <w:r w:rsidR="00105C31">
        <w:rPr>
          <w:rFonts w:ascii="Times New Roman" w:hAnsi="Times New Roman"/>
          <w:sz w:val="24"/>
          <w:szCs w:val="24"/>
        </w:rPr>
        <w:t>ta</w:t>
      </w:r>
      <w:r w:rsidR="00CE5810">
        <w:rPr>
          <w:rFonts w:ascii="Times New Roman" w:hAnsi="Times New Roman"/>
          <w:sz w:val="24"/>
          <w:szCs w:val="24"/>
        </w:rPr>
        <w:t xml:space="preserve"> </w:t>
      </w:r>
      <w:r w:rsidR="00CE5810">
        <w:rPr>
          <w:rFonts w:ascii="Times New Roman" w:hAnsi="Times New Roman"/>
          <w:sz w:val="24"/>
          <w:szCs w:val="24"/>
        </w:rPr>
        <w:t>(psan</w:t>
      </w:r>
      <w:r w:rsidR="00CE5810">
        <w:rPr>
          <w:rFonts w:ascii="Times New Roman" w:hAnsi="Times New Roman"/>
          <w:sz w:val="24"/>
          <w:szCs w:val="24"/>
        </w:rPr>
        <w:t>á</w:t>
      </w:r>
      <w:r w:rsidR="00CE5810">
        <w:rPr>
          <w:rFonts w:ascii="Times New Roman" w:hAnsi="Times New Roman"/>
          <w:sz w:val="24"/>
          <w:szCs w:val="24"/>
        </w:rPr>
        <w:t xml:space="preserve"> tučně) </w:t>
      </w:r>
      <w:r w:rsidRPr="001E4D37">
        <w:rPr>
          <w:rFonts w:ascii="Times New Roman" w:hAnsi="Times New Roman"/>
          <w:sz w:val="24"/>
          <w:szCs w:val="24"/>
        </w:rPr>
        <w:t xml:space="preserve">a k danému tématu vzorově vypracovat </w:t>
      </w:r>
      <w:r w:rsidR="00CE5810">
        <w:rPr>
          <w:rFonts w:ascii="Times New Roman" w:hAnsi="Times New Roman"/>
          <w:sz w:val="24"/>
          <w:szCs w:val="24"/>
        </w:rPr>
        <w:t>následující</w:t>
      </w:r>
      <w:r w:rsidRPr="001E4D37">
        <w:rPr>
          <w:rFonts w:ascii="Times New Roman" w:hAnsi="Times New Roman"/>
          <w:sz w:val="24"/>
          <w:szCs w:val="24"/>
        </w:rPr>
        <w:t xml:space="preserve"> příklady:</w:t>
      </w:r>
      <w:bookmarkStart w:id="0" w:name="_GoBack"/>
      <w:bookmarkEnd w:id="0"/>
    </w:p>
    <w:p w:rsidR="00314FC4" w:rsidRPr="001E4D37" w:rsidRDefault="00314FC4" w:rsidP="007C3E9D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Planimetrie</w:t>
      </w:r>
    </w:p>
    <w:p w:rsidR="00314FC4" w:rsidRPr="001E4D37" w:rsidRDefault="00314FC4" w:rsidP="007C3E9D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Shodná zobrazení</w:t>
      </w:r>
    </w:p>
    <w:p w:rsidR="00314FC4" w:rsidRPr="00105C31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</w:rPr>
        <w:t>Osová souměrnost</w:t>
      </w:r>
    </w:p>
    <w:p w:rsidR="00B34FBE" w:rsidRPr="001E4D37" w:rsidRDefault="00B34FBE" w:rsidP="00B34FB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dána přímka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1E4D37">
        <w:rPr>
          <w:rFonts w:ascii="Times New Roman" w:hAnsi="Times New Roman"/>
          <w:sz w:val="24"/>
          <w:szCs w:val="24"/>
        </w:rPr>
        <w:t xml:space="preserve">, kružnice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1E4D37">
        <w:rPr>
          <w:rFonts w:ascii="Times New Roman" w:hAnsi="Times New Roman"/>
          <w:sz w:val="24"/>
          <w:szCs w:val="24"/>
        </w:rPr>
        <w:t xml:space="preserve"> a bod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a směr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1E4D37">
        <w:rPr>
          <w:rFonts w:ascii="Times New Roman" w:hAnsi="Times New Roman"/>
          <w:sz w:val="24"/>
          <w:szCs w:val="24"/>
        </w:rPr>
        <w:t xml:space="preserve">Sestrojte rovnoramenný trojúhelník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ABC </m:t>
        </m:r>
      </m:oMath>
      <w:r w:rsidRPr="001E4D37">
        <w:rPr>
          <w:rFonts w:ascii="Times New Roman" w:hAnsi="Times New Roman"/>
          <w:sz w:val="24"/>
          <w:szCs w:val="24"/>
        </w:rPr>
        <w:t xml:space="preserve">s těžištěm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1E4D37">
        <w:rPr>
          <w:rFonts w:ascii="Times New Roman" w:hAnsi="Times New Roman"/>
          <w:sz w:val="24"/>
          <w:szCs w:val="24"/>
        </w:rPr>
        <w:t xml:space="preserve">, jehož základna náleží směru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1E4D37">
        <w:rPr>
          <w:rFonts w:ascii="Times New Roman" w:hAnsi="Times New Roman"/>
          <w:sz w:val="24"/>
          <w:szCs w:val="24"/>
        </w:rPr>
        <w:t xml:space="preserve">, vrchol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1E4D37">
        <w:rPr>
          <w:rFonts w:ascii="Times New Roman" w:hAnsi="Times New Roman"/>
          <w:sz w:val="24"/>
          <w:szCs w:val="24"/>
        </w:rPr>
        <w:t xml:space="preserve"> leží na přímce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1E4D37">
        <w:rPr>
          <w:rFonts w:ascii="Times New Roman" w:hAnsi="Times New Roman"/>
          <w:sz w:val="24"/>
          <w:szCs w:val="24"/>
        </w:rPr>
        <w:t xml:space="preserve">, vrchol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1E4D37">
        <w:rPr>
          <w:rFonts w:ascii="Times New Roman" w:hAnsi="Times New Roman"/>
          <w:sz w:val="24"/>
          <w:szCs w:val="24"/>
        </w:rPr>
        <w:t xml:space="preserve"> na kružnici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1E4D37">
        <w:rPr>
          <w:rFonts w:ascii="Times New Roman" w:hAnsi="Times New Roman"/>
          <w:sz w:val="24"/>
          <w:szCs w:val="24"/>
        </w:rPr>
        <w:t xml:space="preserve">. </w:t>
      </w:r>
    </w:p>
    <w:p w:rsidR="00B34FBE" w:rsidRPr="001E4D37" w:rsidRDefault="00B34FBE" w:rsidP="00B34FB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Sestrojte rovnostranný trojúhelník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, je-li dáno </w:t>
      </w:r>
      <m:oMath>
        <m:r>
          <w:rPr>
            <w:rFonts w:ascii="Cambria Math" w:eastAsiaTheme="minorEastAsia" w:hAnsi="Cambria Math"/>
            <w:sz w:val="24"/>
            <w:szCs w:val="24"/>
          </w:rPr>
          <m:t>a+v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B34FBE" w:rsidRPr="001E4D37" w:rsidRDefault="00B34FBE" w:rsidP="00B34FBE">
      <w:pPr>
        <w:pStyle w:val="Odstavecseseznamem"/>
        <w:rPr>
          <w:rFonts w:ascii="Times New Roman" w:hAnsi="Times New Roman"/>
          <w:sz w:val="24"/>
          <w:szCs w:val="24"/>
        </w:rPr>
      </w:pPr>
    </w:p>
    <w:p w:rsidR="00B34FBE" w:rsidRPr="00105C31" w:rsidRDefault="00314FC4" w:rsidP="00B34FBE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</w:rPr>
        <w:t xml:space="preserve">Rotace </w:t>
      </w:r>
    </w:p>
    <w:p w:rsidR="00B34FBE" w:rsidRPr="001E4D37" w:rsidRDefault="00B34FBE" w:rsidP="00B34FB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Jsou dány dvě různé kružnice </w:t>
      </w:r>
      <m:oMath>
        <m:r>
          <w:rPr>
            <w:rFonts w:ascii="Cambria Math" w:hAnsi="Cambria Math"/>
            <w:sz w:val="24"/>
            <w:szCs w:val="24"/>
          </w:rPr>
          <m:t>k, l</m:t>
        </m:r>
      </m:oMath>
      <w:r w:rsidRPr="001E4D37">
        <w:rPr>
          <w:rFonts w:ascii="Times New Roman" w:hAnsi="Times New Roman"/>
          <w:sz w:val="24"/>
          <w:szCs w:val="24"/>
        </w:rPr>
        <w:t xml:space="preserve"> a bod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1E4D37">
        <w:rPr>
          <w:rFonts w:ascii="Times New Roman" w:hAnsi="Times New Roman"/>
          <w:sz w:val="24"/>
          <w:szCs w:val="24"/>
        </w:rPr>
        <w:t>.</w:t>
      </w:r>
      <w:r w:rsidRPr="001E4D37">
        <w:rPr>
          <w:rStyle w:val="Zdraznnjemn"/>
          <w:rFonts w:ascii="Times New Roman" w:hAnsi="Times New Roman"/>
          <w:sz w:val="24"/>
          <w:szCs w:val="24"/>
        </w:rPr>
        <w:t xml:space="preserve"> </w:t>
      </w:r>
      <w:r w:rsidRPr="001E4D37">
        <w:rPr>
          <w:rFonts w:ascii="Times New Roman" w:hAnsi="Times New Roman"/>
          <w:sz w:val="24"/>
          <w:szCs w:val="24"/>
        </w:rPr>
        <w:t xml:space="preserve">Sestrojte všechny obdélníky, pro které platí: </w:t>
      </w:r>
      <m:oMath>
        <m:r>
          <w:rPr>
            <w:rFonts w:ascii="Cambria Math" w:hAnsi="Cambria Math"/>
            <w:sz w:val="24"/>
            <w:szCs w:val="24"/>
          </w:rPr>
          <m:t>|AB|= √3|BC|, B ϵ k, C ϵ l.</m:t>
        </m:r>
      </m:oMath>
    </w:p>
    <w:p w:rsidR="00B34FBE" w:rsidRPr="001E4D37" w:rsidRDefault="00B34FBE" w:rsidP="00B34FBE">
      <w:pPr>
        <w:pStyle w:val="Odstavecseseznamem"/>
        <w:numPr>
          <w:ilvl w:val="0"/>
          <w:numId w:val="15"/>
        </w:numPr>
        <w:spacing w:after="200" w:line="276" w:lineRule="auto"/>
        <w:rPr>
          <w:rFonts w:ascii="Cambria Math" w:eastAsiaTheme="minorEastAsia" w:hAnsi="Cambria Math"/>
          <w:sz w:val="24"/>
          <w:szCs w:val="24"/>
          <w:oMath/>
        </w:rPr>
      </w:pPr>
      <w:r w:rsidRPr="001E4D37">
        <w:rPr>
          <w:rFonts w:ascii="Times New Roman" w:hAnsi="Times New Roman"/>
          <w:sz w:val="24"/>
          <w:szCs w:val="24"/>
        </w:rPr>
        <w:t xml:space="preserve">Je dán bod </w:t>
      </w:r>
      <m:oMath>
        <m:r>
          <w:rPr>
            <w:rFonts w:ascii="Cambria Math" w:hAnsi="Cambria Math"/>
            <w:sz w:val="24"/>
            <w:szCs w:val="24"/>
          </w:rPr>
          <m:t>A,</m:t>
        </m:r>
      </m:oMath>
      <w:r w:rsidRPr="001E4D37">
        <w:rPr>
          <w:rFonts w:ascii="Times New Roman" w:hAnsi="Times New Roman"/>
          <w:sz w:val="24"/>
          <w:szCs w:val="24"/>
        </w:rPr>
        <w:t xml:space="preserve"> přímka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1E4D37">
        <w:rPr>
          <w:rFonts w:ascii="Times New Roman" w:hAnsi="Times New Roman"/>
          <w:sz w:val="24"/>
          <w:szCs w:val="24"/>
        </w:rPr>
        <w:t xml:space="preserve"> a kružnice </w:t>
      </w:r>
      <w:r w:rsidRPr="001E4D37">
        <w:rPr>
          <w:rFonts w:ascii="Times New Roman" w:eastAsiaTheme="minorEastAsia" w:hAnsi="Times New Roman"/>
          <w:sz w:val="24"/>
          <w:szCs w:val="24"/>
        </w:rPr>
        <w:t>k.</w:t>
      </w:r>
      <w:r w:rsidRPr="001E4D37">
        <w:rPr>
          <w:rFonts w:ascii="Times New Roman" w:hAnsi="Times New Roman"/>
          <w:sz w:val="24"/>
          <w:szCs w:val="24"/>
        </w:rPr>
        <w:t xml:space="preserve"> Sestrojte všechny pravoúhlé rovnoramenné trojúhelníky </w:t>
      </w:r>
      <m:oMath>
        <m:r>
          <w:rPr>
            <w:rFonts w:ascii="Cambria Math" w:hAnsi="Cambria Math"/>
            <w:sz w:val="24"/>
            <w:szCs w:val="24"/>
          </w:rPr>
          <m:t xml:space="preserve">ABC </m:t>
        </m:r>
      </m:oMath>
      <w:r w:rsidRPr="001E4D37">
        <w:rPr>
          <w:rFonts w:ascii="Times New Roman" w:hAnsi="Times New Roman"/>
          <w:sz w:val="24"/>
          <w:szCs w:val="24"/>
        </w:rPr>
        <w:t xml:space="preserve">se základnou </w:t>
      </w:r>
      <m:oMath>
        <m:r>
          <w:rPr>
            <w:rFonts w:ascii="Cambria Math" w:hAnsi="Cambria Math"/>
            <w:sz w:val="24"/>
            <w:szCs w:val="24"/>
          </w:rPr>
          <m:t>BC,</m:t>
        </m:r>
      </m:oMath>
      <w:r w:rsidRPr="001E4D37">
        <w:rPr>
          <w:rFonts w:ascii="Times New Roman" w:hAnsi="Times New Roman"/>
          <w:sz w:val="24"/>
          <w:szCs w:val="24"/>
        </w:rPr>
        <w:t xml:space="preserve"> pro které platí, že </w:t>
      </w:r>
      <m:oMath>
        <m:r>
          <w:rPr>
            <w:rFonts w:ascii="Cambria Math" w:eastAsiaTheme="minorEastAsia" w:hAnsi="Cambria Math"/>
            <w:sz w:val="24"/>
            <w:szCs w:val="24"/>
          </w:rPr>
          <m:t>B ϵ k, C ϵ p.</m:t>
        </m:r>
      </m:oMath>
    </w:p>
    <w:p w:rsidR="00B34FBE" w:rsidRPr="001E4D37" w:rsidRDefault="00B34FBE" w:rsidP="00B34FBE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105C31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</w:rPr>
        <w:t>Středová souměrnost</w:t>
      </w:r>
    </w:p>
    <w:p w:rsidR="00461FD6" w:rsidRPr="001E4D37" w:rsidRDefault="00461FD6" w:rsidP="00461FD6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Jsou dány dvě soustředné kružnice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a bod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 na menší z nich. Sestrojte rovnoběžník se středem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, jehož vrcholy leží na daných kružnicích. </w:t>
      </w:r>
    </w:p>
    <w:p w:rsidR="00461FD6" w:rsidRPr="001E4D37" w:rsidRDefault="00461FD6" w:rsidP="00461FD6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Je dán čtverec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, přímka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a bod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. Sestrojte úsečku </w:t>
      </w:r>
      <m:oMath>
        <m:r>
          <w:rPr>
            <w:rFonts w:ascii="Cambria Math" w:eastAsiaTheme="minorEastAsia" w:hAnsi="Cambria Math"/>
            <w:sz w:val="24"/>
            <w:szCs w:val="24"/>
          </w:rPr>
          <m:t>XY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tak, aby jejím středem byl bod S a aby bod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∈P, 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bod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ležel na obvodu čtverce.</w:t>
      </w:r>
    </w:p>
    <w:p w:rsidR="00461FD6" w:rsidRPr="001E4D37" w:rsidRDefault="00461FD6" w:rsidP="00461FD6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105C31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</w:rPr>
        <w:t>Posunutí</w:t>
      </w:r>
    </w:p>
    <w:p w:rsidR="00B34FBE" w:rsidRPr="001E4D37" w:rsidRDefault="00B34FBE" w:rsidP="00B34FB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dána dvojice přímek </w:t>
      </w:r>
      <m:oMath>
        <m:r>
          <w:rPr>
            <w:rFonts w:ascii="Cambria Math" w:hAnsi="Cambria Math"/>
            <w:sz w:val="24"/>
            <w:szCs w:val="24"/>
          </w:rPr>
          <m:t>a, b</m:t>
        </m:r>
      </m:oMath>
      <w:r w:rsidRPr="001E4D37">
        <w:rPr>
          <w:rFonts w:ascii="Times New Roman" w:hAnsi="Times New Roman"/>
          <w:sz w:val="24"/>
          <w:szCs w:val="24"/>
        </w:rPr>
        <w:t xml:space="preserve"> a úsečka </w:t>
      </w:r>
      <m:oMath>
        <m:r>
          <w:rPr>
            <w:rFonts w:ascii="Cambria Math" w:hAnsi="Cambria Math"/>
            <w:sz w:val="24"/>
            <w:szCs w:val="24"/>
          </w:rPr>
          <m:t>MN</m:t>
        </m:r>
      </m:oMath>
      <w:r w:rsidRPr="001E4D37">
        <w:rPr>
          <w:rFonts w:ascii="Times New Roman" w:hAnsi="Times New Roman"/>
          <w:sz w:val="24"/>
          <w:szCs w:val="24"/>
        </w:rPr>
        <w:t>.</w:t>
      </w:r>
      <w:r w:rsidRPr="001E4D37">
        <w:rPr>
          <w:rFonts w:ascii="Times New Roman" w:eastAsiaTheme="minorEastAsia" w:hAnsi="Times New Roman"/>
          <w:sz w:val="24"/>
          <w:szCs w:val="24"/>
        </w:rPr>
        <w:t xml:space="preserve"> Sestrojte čtverec </w:t>
      </w:r>
      <m:oMath>
        <m:r>
          <w:rPr>
            <w:rFonts w:ascii="Cambria Math" w:eastAsiaTheme="minorEastAsia" w:hAnsi="Cambria Math"/>
            <w:sz w:val="24"/>
            <w:szCs w:val="24"/>
          </w:rPr>
          <m:t>XYZU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o straně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MN</m:t>
            </m:r>
          </m:e>
        </m:d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a rovnoběžné s </w:t>
      </w:r>
      <m:oMath>
        <m:r>
          <w:rPr>
            <w:rFonts w:ascii="Cambria Math" w:eastAsiaTheme="minorEastAsia" w:hAnsi="Cambria Math"/>
            <w:sz w:val="24"/>
            <w:szCs w:val="24"/>
          </w:rPr>
          <m:t>MN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, je-li dána podmínka, aby bod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ležel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a bod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ležel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850C2C" w:rsidRPr="001E4D37" w:rsidRDefault="00850C2C" w:rsidP="00850C2C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Sestrojte příčku dvou rovnoběžek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, která je k oběma kolmá a je z daného bodu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 xml:space="preserve"> vidět pod daným úhlem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B34FBE" w:rsidRPr="001E4D37" w:rsidRDefault="00B34FBE" w:rsidP="00B34FBE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314FC4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Podobná zobrazení</w:t>
      </w:r>
    </w:p>
    <w:p w:rsidR="00314FC4" w:rsidRPr="00105C31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</w:rPr>
        <w:lastRenderedPageBreak/>
        <w:t>Stejnolehlost</w:t>
      </w:r>
    </w:p>
    <w:p w:rsidR="00120AE5" w:rsidRPr="001E4D37" w:rsidRDefault="00120AE5" w:rsidP="00120AE5">
      <w:pPr>
        <w:pStyle w:val="Odstavecseseznamem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E4D37">
        <w:rPr>
          <w:rFonts w:ascii="Times New Roman" w:hAnsi="Times New Roman"/>
          <w:sz w:val="24"/>
          <w:szCs w:val="24"/>
        </w:rPr>
        <w:t>Apolloniova</w:t>
      </w:r>
      <w:proofErr w:type="spellEnd"/>
      <w:r w:rsidRPr="001E4D37">
        <w:rPr>
          <w:rFonts w:ascii="Times New Roman" w:hAnsi="Times New Roman"/>
          <w:sz w:val="24"/>
          <w:szCs w:val="24"/>
        </w:rPr>
        <w:t xml:space="preserve"> úloha: </w:t>
      </w:r>
      <w:r w:rsidRPr="001E4D37">
        <w:rPr>
          <w:rFonts w:ascii="Times New Roman" w:hAnsi="Times New Roman"/>
          <w:i/>
          <w:sz w:val="24"/>
          <w:szCs w:val="24"/>
        </w:rPr>
        <w:t>p, p, k</w:t>
      </w:r>
      <w:r w:rsidRPr="001E4D37">
        <w:rPr>
          <w:rFonts w:ascii="Times New Roman" w:hAnsi="Times New Roman"/>
          <w:sz w:val="24"/>
          <w:szCs w:val="24"/>
        </w:rPr>
        <w:t>.</w:t>
      </w:r>
    </w:p>
    <w:p w:rsidR="00120AE5" w:rsidRPr="001E4D37" w:rsidRDefault="00120AE5" w:rsidP="00120AE5">
      <w:pPr>
        <w:pStyle w:val="Odstavecseseznamem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 čtverec </w:t>
      </w:r>
      <w:r w:rsidRPr="001E4D37">
        <w:rPr>
          <w:rFonts w:ascii="Times New Roman" w:hAnsi="Times New Roman"/>
          <w:i/>
          <w:sz w:val="24"/>
          <w:szCs w:val="24"/>
        </w:rPr>
        <w:t>ABCD</w:t>
      </w:r>
      <w:r w:rsidRPr="001E4D37">
        <w:rPr>
          <w:rFonts w:ascii="Times New Roman" w:hAnsi="Times New Roman"/>
          <w:sz w:val="24"/>
          <w:szCs w:val="24"/>
        </w:rPr>
        <w:t xml:space="preserve"> a uvnitř bod </w:t>
      </w:r>
      <w:r w:rsidRPr="001E4D37">
        <w:rPr>
          <w:rFonts w:ascii="Times New Roman" w:hAnsi="Times New Roman"/>
          <w:i/>
          <w:sz w:val="24"/>
          <w:szCs w:val="24"/>
        </w:rPr>
        <w:t>M</w:t>
      </w:r>
      <w:r w:rsidRPr="001E4D37">
        <w:rPr>
          <w:rFonts w:ascii="Times New Roman" w:hAnsi="Times New Roman"/>
          <w:sz w:val="24"/>
          <w:szCs w:val="24"/>
        </w:rPr>
        <w:t xml:space="preserve">. Sestrojte všechny úsečky </w:t>
      </w:r>
      <w:r w:rsidRPr="001E4D37">
        <w:rPr>
          <w:rFonts w:ascii="Times New Roman" w:hAnsi="Times New Roman"/>
          <w:i/>
          <w:sz w:val="24"/>
          <w:szCs w:val="24"/>
        </w:rPr>
        <w:t>XY</w:t>
      </w:r>
      <w:r w:rsidRPr="001E4D37">
        <w:rPr>
          <w:rFonts w:ascii="Times New Roman" w:hAnsi="Times New Roman"/>
          <w:sz w:val="24"/>
          <w:szCs w:val="24"/>
        </w:rPr>
        <w:t xml:space="preserve"> tak, aby body </w:t>
      </w:r>
      <w:r w:rsidRPr="001E4D37">
        <w:rPr>
          <w:rFonts w:ascii="Times New Roman" w:hAnsi="Times New Roman"/>
          <w:i/>
          <w:sz w:val="24"/>
          <w:szCs w:val="24"/>
        </w:rPr>
        <w:t>X, Y</w:t>
      </w:r>
      <w:r w:rsidRPr="001E4D37">
        <w:rPr>
          <w:rFonts w:ascii="Times New Roman" w:hAnsi="Times New Roman"/>
          <w:sz w:val="24"/>
          <w:szCs w:val="24"/>
        </w:rPr>
        <w:t xml:space="preserve"> ležely na hranici čtverce a </w:t>
      </w:r>
      <w:r w:rsidRPr="001E4D37">
        <w:rPr>
          <w:rFonts w:ascii="Times New Roman" w:hAnsi="Times New Roman"/>
          <w:i/>
          <w:sz w:val="24"/>
          <w:szCs w:val="24"/>
        </w:rPr>
        <w:t>|MY| = √3|MX|.</w:t>
      </w:r>
    </w:p>
    <w:p w:rsidR="00120AE5" w:rsidRPr="001E4D37" w:rsidRDefault="00120AE5" w:rsidP="00120AE5">
      <w:pPr>
        <w:pStyle w:val="Odstavecseseznamem"/>
        <w:tabs>
          <w:tab w:val="left" w:pos="165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ab/>
      </w:r>
    </w:p>
    <w:p w:rsidR="00314FC4" w:rsidRPr="00CE5810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Konstrukce trojúhelníků</w:t>
      </w:r>
    </w:p>
    <w:p w:rsidR="00850C2C" w:rsidRPr="001E4D37" w:rsidRDefault="00850C2C" w:rsidP="00850C2C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Sestrojte trojúhelník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, je-li dáno: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 xml:space="preserve"> c, γ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850C2C" w:rsidRPr="001E4D37" w:rsidRDefault="00850C2C" w:rsidP="00850C2C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Sestrojte trojúhelník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, je-li dáno: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850C2C" w:rsidRPr="001E4D37" w:rsidRDefault="00850C2C" w:rsidP="00850C2C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sz w:val="24"/>
          <w:szCs w:val="24"/>
        </w:rPr>
        <w:t xml:space="preserve">Sestrojte trojúhelník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, je-li dáno: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1E4D37">
        <w:rPr>
          <w:rFonts w:ascii="Times New Roman" w:eastAsiaTheme="minorEastAsia" w:hAnsi="Times New Roman"/>
          <w:sz w:val="24"/>
          <w:szCs w:val="24"/>
        </w:rPr>
        <w:t>.</w:t>
      </w:r>
    </w:p>
    <w:p w:rsidR="00314FC4" w:rsidRPr="001E4D37" w:rsidRDefault="00314FC4" w:rsidP="00314FC4">
      <w:pPr>
        <w:pStyle w:val="Odstavecseseznamem"/>
        <w:rPr>
          <w:rFonts w:ascii="Times New Roman" w:hAnsi="Times New Roman"/>
          <w:sz w:val="24"/>
          <w:szCs w:val="24"/>
        </w:rPr>
      </w:pPr>
    </w:p>
    <w:p w:rsidR="00850C2C" w:rsidRPr="00CE5810" w:rsidRDefault="00314FC4" w:rsidP="00850C2C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Mocnost</w:t>
      </w:r>
    </w:p>
    <w:p w:rsidR="00850C2C" w:rsidRPr="001E4D37" w:rsidRDefault="00850C2C" w:rsidP="00850C2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Sestrojte kružnici, která se dotýká přímky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 a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 v jejím bodě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1E4D37">
        <w:rPr>
          <w:rFonts w:ascii="Times New Roman" w:eastAsiaTheme="minorEastAsia" w:hAnsi="Times New Roman"/>
          <w:iCs/>
          <w:sz w:val="24"/>
          <w:szCs w:val="24"/>
        </w:rPr>
        <w:t>.</w:t>
      </w:r>
    </w:p>
    <w:p w:rsidR="00850C2C" w:rsidRPr="001E4D37" w:rsidRDefault="00850C2C" w:rsidP="00850C2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Sestrojte kružnici, která </w:t>
      </w: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prochází body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 a</w:t>
      </w: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 dotýká</w:t>
      </w: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 se </w:t>
      </w:r>
      <w:r w:rsidRPr="001E4D37">
        <w:rPr>
          <w:rFonts w:ascii="Times New Roman" w:eastAsiaTheme="minorEastAsia" w:hAnsi="Times New Roman"/>
          <w:iCs/>
          <w:sz w:val="24"/>
          <w:szCs w:val="24"/>
        </w:rPr>
        <w:t xml:space="preserve">kružnice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1E4D37">
        <w:rPr>
          <w:rFonts w:ascii="Times New Roman" w:eastAsiaTheme="minorEastAsia" w:hAnsi="Times New Roman"/>
          <w:iCs/>
          <w:sz w:val="24"/>
          <w:szCs w:val="24"/>
        </w:rPr>
        <w:t>.</w:t>
      </w:r>
    </w:p>
    <w:p w:rsidR="00850C2C" w:rsidRPr="001E4D37" w:rsidRDefault="00850C2C" w:rsidP="00850C2C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314FC4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314FC4">
      <w:p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Stereometrie</w:t>
      </w:r>
    </w:p>
    <w:p w:rsidR="00314FC4" w:rsidRPr="00CE5810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Řezy těles</w:t>
      </w:r>
    </w:p>
    <w:p w:rsidR="001E4D37" w:rsidRDefault="0047744E" w:rsidP="001E4D3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323975" cy="1266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514475" cy="1371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285875" cy="12096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4E" w:rsidRDefault="0047744E" w:rsidP="001E4D3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190875" cy="16764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4E" w:rsidRDefault="0047744E" w:rsidP="001E4D3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381375" cy="1676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4E" w:rsidRDefault="0047744E" w:rsidP="001E4D3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571875" cy="15144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4E" w:rsidRPr="001E4D37" w:rsidRDefault="0047744E" w:rsidP="001E4D37">
      <w:pPr>
        <w:pStyle w:val="Odstavecseseznamem"/>
        <w:rPr>
          <w:rFonts w:ascii="Times New Roman" w:hAnsi="Times New Roman"/>
          <w:sz w:val="24"/>
          <w:szCs w:val="24"/>
        </w:rPr>
      </w:pPr>
    </w:p>
    <w:p w:rsidR="001E4D37" w:rsidRPr="001E4D37" w:rsidRDefault="001E4D37" w:rsidP="001E4D37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CE5810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Vzájemná poloha dvou rovin</w:t>
      </w:r>
    </w:p>
    <w:p w:rsidR="001E4D37" w:rsidRPr="001E4D37" w:rsidRDefault="001E4D37" w:rsidP="001E4D37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Rozhodněte o</w:t>
      </w:r>
      <w:r w:rsidR="0047744E">
        <w:rPr>
          <w:rFonts w:ascii="Times New Roman" w:hAnsi="Times New Roman"/>
          <w:sz w:val="24"/>
          <w:szCs w:val="24"/>
        </w:rPr>
        <w:t xml:space="preserve"> vzájemné poloze dvou rovin, je-li</w:t>
      </w:r>
      <w:r w:rsidRPr="001E4D37">
        <w:rPr>
          <w:rFonts w:ascii="Times New Roman" w:hAnsi="Times New Roman"/>
          <w:sz w:val="24"/>
          <w:szCs w:val="24"/>
        </w:rPr>
        <w:t xml:space="preserve"> dána krychle </w:t>
      </w:r>
      <m:oMath>
        <m:r>
          <w:rPr>
            <w:rFonts w:ascii="Cambria Math" w:hAnsi="Cambria Math"/>
            <w:sz w:val="24"/>
            <w:szCs w:val="24"/>
          </w:rPr>
          <m:t>ABCDEFGH</m:t>
        </m:r>
      </m:oMath>
      <w:r w:rsidRPr="001E4D37">
        <w:rPr>
          <w:rFonts w:ascii="Times New Roman" w:hAnsi="Times New Roman"/>
          <w:sz w:val="24"/>
          <w:szCs w:val="24"/>
        </w:rPr>
        <w:t>, v případě různoběžných rovin určete jejich průsečnici.</w:t>
      </w:r>
    </w:p>
    <w:p w:rsidR="001E4D37" w:rsidRPr="0047744E" w:rsidRDefault="0047744E" w:rsidP="001E4D37">
      <w:pPr>
        <w:numPr>
          <w:ilvl w:val="0"/>
          <w:numId w:val="20"/>
        </w:numPr>
        <w:rPr>
          <w:rFonts w:ascii="Cambria Math" w:hAnsi="Cambria Math"/>
          <w:sz w:val="24"/>
          <w:szCs w:val="24"/>
          <w:vertAlign w:val="subscript"/>
          <w:oMath/>
        </w:rPr>
      </w:pPr>
      <m:oMath>
        <m:r>
          <w:rPr>
            <w:rFonts w:ascii="Cambria Math" w:hAnsi="Cambria Math"/>
            <w:sz w:val="24"/>
            <w:szCs w:val="24"/>
          </w:rPr>
          <m:t>BF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AC</m:t>
            </m:r>
          </m:sub>
        </m:sSub>
        <m:r>
          <w:rPr>
            <w:rFonts w:ascii="Cambria Math" w:hAnsi="Cambria Math"/>
            <w:sz w:val="24"/>
            <w:szCs w:val="24"/>
          </w:rPr>
          <m:t>, HF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EH</m:t>
            </m:r>
          </m:sub>
        </m:sSub>
      </m:oMath>
    </w:p>
    <w:p w:rsidR="001E4D37" w:rsidRPr="0047744E" w:rsidRDefault="0047744E" w:rsidP="001E4D37">
      <w:pPr>
        <w:numPr>
          <w:ilvl w:val="0"/>
          <w:numId w:val="20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AFH, BDG</m:t>
        </m:r>
      </m:oMath>
    </w:p>
    <w:p w:rsidR="001E4D37" w:rsidRPr="0047744E" w:rsidRDefault="0047744E" w:rsidP="001E4D37">
      <w:pPr>
        <w:numPr>
          <w:ilvl w:val="0"/>
          <w:numId w:val="20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EFG, BC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AE</m:t>
            </m:r>
          </m:sub>
        </m:sSub>
      </m:oMath>
    </w:p>
    <w:p w:rsidR="001E4D37" w:rsidRPr="001E4D37" w:rsidRDefault="001E4D37" w:rsidP="001E4D37">
      <w:pPr>
        <w:rPr>
          <w:rFonts w:ascii="Times New Roman" w:hAnsi="Times New Roman"/>
          <w:sz w:val="24"/>
          <w:szCs w:val="24"/>
        </w:rPr>
      </w:pPr>
    </w:p>
    <w:p w:rsidR="001E4D37" w:rsidRPr="001E4D37" w:rsidRDefault="001E4D37" w:rsidP="001E4D37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Rozhodněte o vzájemné poloze dvou rovin, je</w:t>
      </w:r>
      <w:r w:rsidR="0047744E">
        <w:rPr>
          <w:rFonts w:ascii="Times New Roman" w:hAnsi="Times New Roman"/>
          <w:sz w:val="24"/>
          <w:szCs w:val="24"/>
        </w:rPr>
        <w:t>-li</w:t>
      </w:r>
      <w:r w:rsidRPr="001E4D37">
        <w:rPr>
          <w:rFonts w:ascii="Times New Roman" w:hAnsi="Times New Roman"/>
          <w:sz w:val="24"/>
          <w:szCs w:val="24"/>
        </w:rPr>
        <w:t xml:space="preserve"> dán jehlan </w:t>
      </w:r>
      <m:oMath>
        <m:r>
          <w:rPr>
            <w:rFonts w:ascii="Cambria Math" w:hAnsi="Cambria Math"/>
            <w:sz w:val="24"/>
            <w:szCs w:val="24"/>
          </w:rPr>
          <m:t>ABCDV</m:t>
        </m:r>
      </m:oMath>
      <w:r w:rsidRPr="001E4D37">
        <w:rPr>
          <w:rFonts w:ascii="Times New Roman" w:hAnsi="Times New Roman"/>
          <w:sz w:val="24"/>
          <w:szCs w:val="24"/>
        </w:rPr>
        <w:t>, v případě různoběžných rovin určete jejich průsečnici.</w:t>
      </w:r>
    </w:p>
    <w:p w:rsidR="001E4D37" w:rsidRPr="0047744E" w:rsidRDefault="0047744E" w:rsidP="001E4D37">
      <w:pPr>
        <w:numPr>
          <w:ilvl w:val="0"/>
          <w:numId w:val="22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BV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AD</m:t>
            </m:r>
          </m:sub>
        </m:sSub>
        <m:r>
          <w:rPr>
            <w:rFonts w:ascii="Cambria Math" w:hAnsi="Cambria Math"/>
            <w:sz w:val="24"/>
            <w:szCs w:val="24"/>
          </w:rPr>
          <m:t>, 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BC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</w:p>
    <w:p w:rsidR="001E4D37" w:rsidRPr="0047744E" w:rsidRDefault="0047744E" w:rsidP="001E4D37">
      <w:pPr>
        <w:numPr>
          <w:ilvl w:val="0"/>
          <w:numId w:val="22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ACV, BD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</w:p>
    <w:p w:rsidR="001E4D37" w:rsidRPr="0047744E" w:rsidRDefault="0047744E" w:rsidP="001E4D37">
      <w:pPr>
        <w:numPr>
          <w:ilvl w:val="0"/>
          <w:numId w:val="22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BCV, ADV</m:t>
        </m:r>
      </m:oMath>
    </w:p>
    <w:p w:rsidR="001E4D37" w:rsidRPr="001E4D37" w:rsidRDefault="001E4D37" w:rsidP="001E4D37">
      <w:pPr>
        <w:rPr>
          <w:rFonts w:ascii="Times New Roman" w:hAnsi="Times New Roman"/>
          <w:sz w:val="24"/>
          <w:szCs w:val="24"/>
        </w:rPr>
      </w:pPr>
    </w:p>
    <w:p w:rsidR="00314FC4" w:rsidRPr="00CE5810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Vzájemná poloha přímky a roviny</w:t>
      </w:r>
    </w:p>
    <w:p w:rsidR="001E4D37" w:rsidRPr="001E4D37" w:rsidRDefault="001E4D37" w:rsidP="001E4D37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>Rozhodněte o vzájemné poloze roviny a přímky, je</w:t>
      </w:r>
      <w:r w:rsidR="0047744E">
        <w:rPr>
          <w:rFonts w:ascii="Times New Roman" w:hAnsi="Times New Roman"/>
          <w:sz w:val="24"/>
          <w:szCs w:val="24"/>
        </w:rPr>
        <w:t>-li</w:t>
      </w:r>
      <w:r w:rsidRPr="001E4D37">
        <w:rPr>
          <w:rFonts w:ascii="Times New Roman" w:hAnsi="Times New Roman"/>
          <w:sz w:val="24"/>
          <w:szCs w:val="24"/>
        </w:rPr>
        <w:t xml:space="preserve"> dána krychle </w:t>
      </w:r>
      <m:oMath>
        <m:r>
          <w:rPr>
            <w:rFonts w:ascii="Cambria Math" w:hAnsi="Cambria Math"/>
            <w:sz w:val="24"/>
            <w:szCs w:val="24"/>
          </w:rPr>
          <m:t>ABCDEFGH</m:t>
        </m:r>
      </m:oMath>
      <w:r w:rsidRPr="001E4D37">
        <w:rPr>
          <w:rFonts w:ascii="Times New Roman" w:hAnsi="Times New Roman"/>
          <w:sz w:val="24"/>
          <w:szCs w:val="24"/>
        </w:rPr>
        <w:t>, v případě různoběžnosti určete průsečík.</w:t>
      </w:r>
    </w:p>
    <w:p w:rsidR="001E4D37" w:rsidRPr="001E4D37" w:rsidRDefault="0047744E" w:rsidP="001E4D3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vertAlign w:val="subscript"/>
        </w:rPr>
      </w:pPr>
      <m:oMath>
        <m:r>
          <w:rPr>
            <w:rFonts w:ascii="Cambria Math" w:hAnsi="Cambria Math"/>
            <w:sz w:val="24"/>
            <w:szCs w:val="24"/>
          </w:rPr>
          <m:t>EC, ABH</m:t>
        </m:r>
      </m:oMath>
    </w:p>
    <w:p w:rsidR="001E4D37" w:rsidRPr="0047744E" w:rsidRDefault="0047744E" w:rsidP="001E4D37">
      <w:pPr>
        <w:numPr>
          <w:ilvl w:val="0"/>
          <w:numId w:val="24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BF, EGC</m:t>
        </m:r>
      </m:oMath>
    </w:p>
    <w:p w:rsidR="001E4D37" w:rsidRPr="0047744E" w:rsidRDefault="0047744E" w:rsidP="001E4D37">
      <w:pPr>
        <w:numPr>
          <w:ilvl w:val="0"/>
          <w:numId w:val="24"/>
        </w:numPr>
        <w:rPr>
          <w:rFonts w:ascii="Cambria Math" w:hAnsi="Cambria Math"/>
          <w:sz w:val="24"/>
          <w:szCs w:val="24"/>
          <w:oMath/>
        </w:rPr>
      </w:pPr>
      <m:oMath>
        <m:r>
          <w:rPr>
            <w:rFonts w:ascii="Cambria Math" w:hAnsi="Cambria Math"/>
            <w:sz w:val="24"/>
            <w:szCs w:val="24"/>
          </w:rPr>
          <m:t>FH, BDH</m:t>
        </m:r>
      </m:oMath>
    </w:p>
    <w:p w:rsidR="001E4D37" w:rsidRPr="001E4D37" w:rsidRDefault="001E4D37" w:rsidP="001E4D37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FC4" w:rsidRPr="00CE5810" w:rsidRDefault="00314FC4" w:rsidP="00314FC4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5810">
        <w:rPr>
          <w:rFonts w:ascii="Times New Roman" w:hAnsi="Times New Roman"/>
          <w:b/>
          <w:sz w:val="24"/>
          <w:szCs w:val="24"/>
        </w:rPr>
        <w:t>Průnik přímky s hranicí tělesa</w:t>
      </w:r>
    </w:p>
    <w:p w:rsidR="001E4D37" w:rsidRPr="001E4D37" w:rsidRDefault="001E4D37" w:rsidP="001E4D37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dána krychle </w:t>
      </w:r>
      <m:oMath>
        <m:r>
          <w:rPr>
            <w:rFonts w:ascii="Cambria Math" w:hAnsi="Cambria Math"/>
            <w:sz w:val="24"/>
            <w:szCs w:val="24"/>
          </w:rPr>
          <m:t>ABCDEFGH</m:t>
        </m:r>
      </m:oMath>
      <w:r w:rsidRPr="001E4D37">
        <w:rPr>
          <w:rFonts w:ascii="Times New Roman" w:hAnsi="Times New Roman"/>
          <w:sz w:val="24"/>
          <w:szCs w:val="24"/>
        </w:rPr>
        <w:t xml:space="preserve">. Určete průsečíky přímky </w:t>
      </w:r>
      <m:oMath>
        <m:r>
          <w:rPr>
            <w:rFonts w:ascii="Cambria Math" w:hAnsi="Cambria Math"/>
            <w:sz w:val="24"/>
            <w:szCs w:val="24"/>
          </w:rPr>
          <m:t>PQ</m:t>
        </m:r>
      </m:oMath>
      <w:r w:rsidRPr="001E4D37">
        <w:rPr>
          <w:rFonts w:ascii="Times New Roman" w:hAnsi="Times New Roman"/>
          <w:sz w:val="24"/>
          <w:szCs w:val="24"/>
        </w:rPr>
        <w:t xml:space="preserve"> s hranicí krychle. Pro body </w:t>
      </w:r>
      <m:oMath>
        <m:r>
          <w:rPr>
            <w:rFonts w:ascii="Cambria Math" w:hAnsi="Cambria Math"/>
            <w:sz w:val="24"/>
            <w:szCs w:val="24"/>
          </w:rPr>
          <m:t>P, Q</m:t>
        </m:r>
      </m:oMath>
      <w:r w:rsidRPr="001E4D37">
        <w:rPr>
          <w:rFonts w:ascii="Times New Roman" w:hAnsi="Times New Roman"/>
          <w:sz w:val="24"/>
          <w:szCs w:val="24"/>
        </w:rPr>
        <w:t xml:space="preserve"> platí:</w:t>
      </w:r>
    </w:p>
    <w:p w:rsidR="001E4D37" w:rsidRPr="001E4D37" w:rsidRDefault="0047744E" w:rsidP="001E4D37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B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H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QG</m:t>
            </m:r>
          </m:sub>
        </m:sSub>
      </m:oMath>
      <w:r w:rsidR="001E4D37" w:rsidRPr="001E4D37">
        <w:rPr>
          <w:rFonts w:ascii="Times New Roman" w:hAnsi="Times New Roman"/>
          <w:sz w:val="24"/>
          <w:szCs w:val="24"/>
        </w:rPr>
        <w:t>,</w:t>
      </w:r>
    </w:p>
    <w:p w:rsidR="001E4D37" w:rsidRPr="001E4D37" w:rsidRDefault="00105C31" w:rsidP="001E4D37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 leží na</w:t>
      </w:r>
      <m:oMath>
        <m:r>
          <w:rPr>
            <w:rFonts w:ascii="Cambria Math" w:hAnsi="Cambria Math"/>
            <w:sz w:val="24"/>
            <w:szCs w:val="24"/>
          </w:rPr>
          <m:t xml:space="preserve"> →DH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  a platí </w:t>
      </w:r>
      <m:oMath>
        <m:r>
          <w:rPr>
            <w:rFonts w:ascii="Cambria Math" w:hAnsi="Cambria Math"/>
            <w:sz w:val="24"/>
            <w:szCs w:val="24"/>
          </w:rPr>
          <m:t xml:space="preserve">|DP| = 1,5|DH|, B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QD</m:t>
            </m:r>
          </m:sub>
        </m:sSub>
      </m:oMath>
      <w:r w:rsidR="001E4D37" w:rsidRPr="001E4D37">
        <w:rPr>
          <w:rFonts w:ascii="Times New Roman" w:hAnsi="Times New Roman"/>
          <w:sz w:val="24"/>
          <w:szCs w:val="24"/>
        </w:rPr>
        <w:t>,</w:t>
      </w:r>
    </w:p>
    <w:p w:rsidR="001E4D37" w:rsidRPr="001E4D37" w:rsidRDefault="001E4D37" w:rsidP="001E4D37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 pravidelný čtyřboký jehlan </w:t>
      </w:r>
      <m:oMath>
        <m:r>
          <w:rPr>
            <w:rFonts w:ascii="Cambria Math" w:hAnsi="Cambria Math"/>
            <w:sz w:val="24"/>
            <w:szCs w:val="24"/>
          </w:rPr>
          <m:t>ABCDV</m:t>
        </m:r>
      </m:oMath>
      <w:r w:rsidRPr="001E4D37">
        <w:rPr>
          <w:rFonts w:ascii="Times New Roman" w:hAnsi="Times New Roman"/>
          <w:sz w:val="24"/>
          <w:szCs w:val="24"/>
        </w:rPr>
        <w:t xml:space="preserve">. Určete průsečíky přímky </w:t>
      </w:r>
      <m:oMath>
        <m:r>
          <w:rPr>
            <w:rFonts w:ascii="Cambria Math" w:hAnsi="Cambria Math"/>
            <w:sz w:val="24"/>
            <w:szCs w:val="24"/>
          </w:rPr>
          <m:t>PQ</m:t>
        </m:r>
      </m:oMath>
      <w:r w:rsidRPr="001E4D37">
        <w:rPr>
          <w:rFonts w:ascii="Times New Roman" w:hAnsi="Times New Roman"/>
          <w:sz w:val="24"/>
          <w:szCs w:val="24"/>
        </w:rPr>
        <w:t xml:space="preserve"> s hranicí jehlanu. Pro body </w:t>
      </w:r>
      <m:oMath>
        <m:r>
          <w:rPr>
            <w:rFonts w:ascii="Cambria Math" w:hAnsi="Cambria Math"/>
            <w:sz w:val="24"/>
            <w:szCs w:val="24"/>
          </w:rPr>
          <m:t>P, Q</m:t>
        </m:r>
      </m:oMath>
      <w:r w:rsidRPr="001E4D37">
        <w:rPr>
          <w:rFonts w:ascii="Times New Roman" w:hAnsi="Times New Roman"/>
          <w:sz w:val="24"/>
          <w:szCs w:val="24"/>
        </w:rPr>
        <w:t xml:space="preserve"> platí:</w:t>
      </w:r>
    </w:p>
    <w:p w:rsidR="001E4D37" w:rsidRPr="001E4D37" w:rsidRDefault="00105C31" w:rsidP="001E4D37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P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DV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B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AQ</m:t>
            </m:r>
          </m:sub>
        </m:sSub>
      </m:oMath>
      <w:r w:rsidR="001E4D37" w:rsidRPr="001E4D37">
        <w:rPr>
          <w:rFonts w:ascii="Times New Roman" w:hAnsi="Times New Roman"/>
          <w:sz w:val="24"/>
          <w:szCs w:val="24"/>
        </w:rPr>
        <w:t>,</w:t>
      </w:r>
    </w:p>
    <w:p w:rsidR="001E4D37" w:rsidRPr="001E4D37" w:rsidRDefault="00105C31" w:rsidP="001E4D37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 leží na </w:t>
      </w:r>
      <m:oMath>
        <m:r>
          <w:rPr>
            <w:rFonts w:ascii="Cambria Math" w:hAnsi="Cambria Math"/>
            <w:sz w:val="24"/>
            <w:szCs w:val="24"/>
          </w:rPr>
          <m:t>→V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B a platí </w:t>
      </w:r>
      <m:oMath>
        <m:r>
          <w:rPr>
            <w:rFonts w:ascii="Cambria Math" w:hAnsi="Cambria Math"/>
            <w:sz w:val="24"/>
            <w:szCs w:val="24"/>
          </w:rPr>
          <m:t xml:space="preserve">|VP| = 1,5|VB|, Q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DV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</w:p>
    <w:p w:rsidR="001E4D37" w:rsidRPr="001E4D37" w:rsidRDefault="00105C31" w:rsidP="001E4D37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P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AV</m:t>
            </m:r>
          </m:sub>
        </m:sSub>
      </m:oMath>
      <w:r w:rsidR="001E4D37" w:rsidRPr="001E4D37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 leží na </w:t>
      </w:r>
      <m:oMath>
        <m:r>
          <w:rPr>
            <w:rFonts w:ascii="Cambria Math" w:hAnsi="Cambria Math"/>
            <w:sz w:val="24"/>
            <w:szCs w:val="24"/>
          </w:rPr>
          <m:t>→D</m:t>
        </m:r>
      </m:oMath>
      <w:r w:rsidR="001E4D37" w:rsidRPr="001E4D37">
        <w:rPr>
          <w:rFonts w:ascii="Times New Roman" w:hAnsi="Times New Roman"/>
          <w:sz w:val="24"/>
          <w:szCs w:val="24"/>
        </w:rPr>
        <w:t xml:space="preserve">C a platí </w:t>
      </w:r>
      <m:oMath>
        <m:r>
          <w:rPr>
            <w:rFonts w:ascii="Cambria Math" w:hAnsi="Cambria Math"/>
            <w:sz w:val="24"/>
            <w:szCs w:val="24"/>
          </w:rPr>
          <m:t>|DQ| = 1,5|DC|</m:t>
        </m:r>
      </m:oMath>
      <w:r w:rsidR="001E4D37" w:rsidRPr="001E4D37">
        <w:rPr>
          <w:rFonts w:ascii="Times New Roman" w:hAnsi="Times New Roman"/>
          <w:sz w:val="24"/>
          <w:szCs w:val="24"/>
        </w:rPr>
        <w:t>.</w:t>
      </w:r>
    </w:p>
    <w:p w:rsidR="001E4D37" w:rsidRPr="001E4D37" w:rsidRDefault="001E4D37" w:rsidP="001E4D37">
      <w:pPr>
        <w:pStyle w:val="Odstavecseseznamem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4D37">
        <w:rPr>
          <w:rFonts w:ascii="Times New Roman" w:hAnsi="Times New Roman"/>
          <w:sz w:val="24"/>
          <w:szCs w:val="24"/>
        </w:rPr>
        <w:t xml:space="preserve">Je dán pravidelný osmistěn </w:t>
      </w:r>
      <m:oMath>
        <m:r>
          <w:rPr>
            <w:rFonts w:ascii="Cambria Math" w:hAnsi="Cambria Math"/>
            <w:sz w:val="24"/>
            <w:szCs w:val="24"/>
          </w:rPr>
          <m:t>ABCDEF</m:t>
        </m:r>
      </m:oMath>
      <w:r w:rsidRPr="001E4D37">
        <w:rPr>
          <w:rFonts w:ascii="Times New Roman" w:hAnsi="Times New Roman"/>
          <w:sz w:val="24"/>
          <w:szCs w:val="24"/>
        </w:rPr>
        <w:t xml:space="preserve">. Určete průsečíky přímky </w:t>
      </w:r>
      <m:oMath>
        <m:r>
          <w:rPr>
            <w:rFonts w:ascii="Cambria Math" w:hAnsi="Cambria Math"/>
            <w:sz w:val="24"/>
            <w:szCs w:val="24"/>
          </w:rPr>
          <m:t>MN</m:t>
        </m:r>
      </m:oMath>
      <w:r w:rsidRPr="001E4D37">
        <w:rPr>
          <w:rFonts w:ascii="Times New Roman" w:hAnsi="Times New Roman"/>
          <w:sz w:val="24"/>
          <w:szCs w:val="24"/>
        </w:rPr>
        <w:t xml:space="preserve"> s hranicí osmistěnu.  Pro body </w:t>
      </w:r>
      <m:oMath>
        <m:r>
          <w:rPr>
            <w:rFonts w:ascii="Cambria Math" w:hAnsi="Cambria Math"/>
            <w:sz w:val="24"/>
            <w:szCs w:val="24"/>
          </w:rPr>
          <m:t>M, N</m:t>
        </m:r>
      </m:oMath>
      <w:r w:rsidRPr="001E4D37">
        <w:rPr>
          <w:rFonts w:ascii="Times New Roman" w:hAnsi="Times New Roman"/>
          <w:sz w:val="24"/>
          <w:szCs w:val="24"/>
        </w:rPr>
        <w:t xml:space="preserve"> platí: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1E4D37">
        <w:rPr>
          <w:rFonts w:ascii="Times New Roman" w:hAnsi="Times New Roman"/>
          <w:sz w:val="24"/>
          <w:szCs w:val="24"/>
        </w:rPr>
        <w:t xml:space="preserve"> leží na </w:t>
      </w:r>
      <m:oMath>
        <m:r>
          <w:rPr>
            <w:rFonts w:ascii="Cambria Math" w:hAnsi="Cambria Math"/>
            <w:sz w:val="24"/>
            <w:szCs w:val="24"/>
          </w:rPr>
          <m:t>→AB</m:t>
        </m:r>
      </m:oMath>
      <w:r w:rsidRPr="001E4D37">
        <w:rPr>
          <w:rFonts w:ascii="Times New Roman" w:hAnsi="Times New Roman"/>
          <w:sz w:val="24"/>
          <w:szCs w:val="24"/>
        </w:rPr>
        <w:t xml:space="preserve"> a platí </w:t>
      </w:r>
      <m:oMath>
        <m:r>
          <w:rPr>
            <w:rFonts w:ascii="Cambria Math" w:hAnsi="Cambria Math"/>
            <w:sz w:val="24"/>
            <w:szCs w:val="24"/>
          </w:rPr>
          <m:t>|AM| = 1,5|AB|</m:t>
        </m:r>
      </m:oMath>
      <w:r w:rsidRPr="001E4D37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 xml:space="preserve">N </m:t>
        </m:r>
      </m:oMath>
      <w:r w:rsidRPr="001E4D37">
        <w:rPr>
          <w:rFonts w:ascii="Times New Roman" w:hAnsi="Times New Roman"/>
          <w:sz w:val="24"/>
          <w:szCs w:val="24"/>
        </w:rPr>
        <w:t xml:space="preserve">leží na </w:t>
      </w:r>
      <m:oMath>
        <m:r>
          <w:rPr>
            <w:rFonts w:ascii="Cambria Math" w:hAnsi="Cambria Math"/>
            <w:sz w:val="24"/>
            <w:szCs w:val="24"/>
          </w:rPr>
          <m:t>→FD</m:t>
        </m:r>
      </m:oMath>
      <w:r w:rsidRPr="001E4D37">
        <w:rPr>
          <w:rFonts w:ascii="Times New Roman" w:hAnsi="Times New Roman"/>
          <w:sz w:val="24"/>
          <w:szCs w:val="24"/>
        </w:rPr>
        <w:t xml:space="preserve"> a platí </w:t>
      </w:r>
      <m:oMath>
        <m:r>
          <w:rPr>
            <w:rFonts w:ascii="Cambria Math" w:hAnsi="Cambria Math"/>
            <w:sz w:val="24"/>
            <w:szCs w:val="24"/>
          </w:rPr>
          <m:t>|FN| = 1,25|FD|.</m:t>
        </m:r>
      </m:oMath>
    </w:p>
    <w:p w:rsidR="001E4D37" w:rsidRPr="001E4D37" w:rsidRDefault="001E4D37" w:rsidP="001E4D37">
      <w:pPr>
        <w:ind w:left="1068"/>
        <w:rPr>
          <w:rFonts w:ascii="Times New Roman" w:hAnsi="Times New Roman"/>
          <w:sz w:val="24"/>
          <w:szCs w:val="24"/>
        </w:rPr>
      </w:pPr>
    </w:p>
    <w:p w:rsidR="00314FC4" w:rsidRDefault="00314FC4" w:rsidP="007C3E9D">
      <w:pPr>
        <w:rPr>
          <w:rFonts w:ascii="Times New Roman" w:hAnsi="Times New Roman"/>
          <w:sz w:val="24"/>
          <w:szCs w:val="24"/>
        </w:rPr>
      </w:pPr>
    </w:p>
    <w:p w:rsidR="00105C31" w:rsidRPr="001E4D37" w:rsidRDefault="00105C31" w:rsidP="007C3E9D">
      <w:pPr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7C3E9D">
      <w:pPr>
        <w:rPr>
          <w:rFonts w:ascii="Times New Roman" w:hAnsi="Times New Roman"/>
          <w:sz w:val="24"/>
          <w:szCs w:val="24"/>
        </w:rPr>
      </w:pPr>
    </w:p>
    <w:p w:rsidR="00314FC4" w:rsidRPr="001E4D37" w:rsidRDefault="00314FC4" w:rsidP="007C3E9D">
      <w:pPr>
        <w:rPr>
          <w:rFonts w:ascii="Times New Roman" w:hAnsi="Times New Roman"/>
          <w:sz w:val="24"/>
          <w:szCs w:val="24"/>
        </w:rPr>
      </w:pPr>
    </w:p>
    <w:p w:rsidR="00D55C60" w:rsidRPr="001E4D37" w:rsidRDefault="007C3E9D" w:rsidP="007C3E9D">
      <w:pPr>
        <w:rPr>
          <w:rFonts w:ascii="Times New Roman" w:hAnsi="Times New Roman"/>
          <w:b/>
          <w:sz w:val="24"/>
          <w:szCs w:val="24"/>
        </w:rPr>
      </w:pPr>
      <w:r w:rsidRPr="001E4D37">
        <w:rPr>
          <w:rFonts w:ascii="Times New Roman" w:hAnsi="Times New Roman"/>
          <w:b/>
          <w:sz w:val="24"/>
          <w:szCs w:val="24"/>
        </w:rPr>
        <w:lastRenderedPageBreak/>
        <w:t>Anotace předmětu:</w:t>
      </w:r>
    </w:p>
    <w:p w:rsidR="00105C31" w:rsidRDefault="00105C31" w:rsidP="000D6F3D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8C5953" w:rsidRPr="001E4D37" w:rsidRDefault="00105C31" w:rsidP="000D6F3D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D6F3D" w:rsidRPr="001E4D37">
        <w:rPr>
          <w:rFonts w:ascii="Times New Roman" w:hAnsi="Times New Roman"/>
          <w:sz w:val="24"/>
          <w:szCs w:val="24"/>
        </w:rPr>
        <w:t xml:space="preserve">Polohové a metrické vlastnosti bodů, přímek a rovin v prostoru. </w:t>
      </w:r>
      <w:r w:rsidR="000D6F3D" w:rsidRPr="001E4D37">
        <w:rPr>
          <w:rFonts w:ascii="Times New Roman" w:hAnsi="Times New Roman"/>
          <w:sz w:val="24"/>
          <w:szCs w:val="24"/>
        </w:rPr>
        <w:br/>
        <w:t>2. Řezy těles.</w:t>
      </w:r>
      <w:r w:rsidR="000D6F3D" w:rsidRPr="001E4D37">
        <w:rPr>
          <w:rFonts w:ascii="Times New Roman" w:hAnsi="Times New Roman"/>
          <w:sz w:val="24"/>
          <w:szCs w:val="24"/>
        </w:rPr>
        <w:br/>
        <w:t xml:space="preserve">3. Konstrukce trojúhelníků. </w:t>
      </w:r>
      <w:r w:rsidR="000D6F3D" w:rsidRPr="001E4D37">
        <w:rPr>
          <w:rFonts w:ascii="Times New Roman" w:hAnsi="Times New Roman"/>
          <w:sz w:val="24"/>
          <w:szCs w:val="24"/>
        </w:rPr>
        <w:br/>
        <w:t xml:space="preserve">4. Shodná zobrazení v rovině. </w:t>
      </w:r>
      <w:r w:rsidR="000D6F3D" w:rsidRPr="001E4D37">
        <w:rPr>
          <w:rFonts w:ascii="Times New Roman" w:hAnsi="Times New Roman"/>
          <w:sz w:val="24"/>
          <w:szCs w:val="24"/>
        </w:rPr>
        <w:br/>
        <w:t>5. Podobná zobrazení, stejnolehlost. Jiná zobrazení v rovině.</w:t>
      </w:r>
    </w:p>
    <w:sectPr w:rsidR="008C5953" w:rsidRPr="001E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FB"/>
    <w:multiLevelType w:val="hybridMultilevel"/>
    <w:tmpl w:val="35209E02"/>
    <w:lvl w:ilvl="0" w:tplc="D2EA1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A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208B"/>
    <w:multiLevelType w:val="hybridMultilevel"/>
    <w:tmpl w:val="4830B396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552C73"/>
    <w:multiLevelType w:val="hybridMultilevel"/>
    <w:tmpl w:val="75E8DC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414398"/>
    <w:multiLevelType w:val="hybridMultilevel"/>
    <w:tmpl w:val="D2721E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C2491"/>
    <w:multiLevelType w:val="hybridMultilevel"/>
    <w:tmpl w:val="2FDC7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6174"/>
    <w:multiLevelType w:val="hybridMultilevel"/>
    <w:tmpl w:val="C7BAD86E"/>
    <w:lvl w:ilvl="0" w:tplc="0405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>
    <w:nsid w:val="1DA631B8"/>
    <w:multiLevelType w:val="hybridMultilevel"/>
    <w:tmpl w:val="31EC9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F6D04"/>
    <w:multiLevelType w:val="hybridMultilevel"/>
    <w:tmpl w:val="06A8D2FA"/>
    <w:lvl w:ilvl="0" w:tplc="D2EA19E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7A4ACC90">
      <w:start w:val="1"/>
      <w:numFmt w:val="lowerLetter"/>
      <w:lvlText w:val="%2)"/>
      <w:lvlJc w:val="left"/>
      <w:pPr>
        <w:tabs>
          <w:tab w:val="num" w:pos="1669"/>
        </w:tabs>
        <w:ind w:left="1669" w:hanging="360"/>
      </w:pPr>
      <w:rPr>
        <w:rFonts w:hint="default"/>
        <w:vertAlign w:val="baseli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00BC1"/>
    <w:multiLevelType w:val="hybridMultilevel"/>
    <w:tmpl w:val="41B2C91E"/>
    <w:lvl w:ilvl="0" w:tplc="6D1431B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9A85CD0"/>
    <w:multiLevelType w:val="hybridMultilevel"/>
    <w:tmpl w:val="ADEA5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A14BE"/>
    <w:multiLevelType w:val="hybridMultilevel"/>
    <w:tmpl w:val="C0DE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461EE"/>
    <w:multiLevelType w:val="hybridMultilevel"/>
    <w:tmpl w:val="08FABAEE"/>
    <w:lvl w:ilvl="0" w:tplc="E9DE7B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14B3D"/>
    <w:multiLevelType w:val="hybridMultilevel"/>
    <w:tmpl w:val="ACA4B8F8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A6321BE"/>
    <w:multiLevelType w:val="hybridMultilevel"/>
    <w:tmpl w:val="587E6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05EB3"/>
    <w:multiLevelType w:val="hybridMultilevel"/>
    <w:tmpl w:val="52D4E7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B04716"/>
    <w:multiLevelType w:val="hybridMultilevel"/>
    <w:tmpl w:val="BF047C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303A01"/>
    <w:multiLevelType w:val="hybridMultilevel"/>
    <w:tmpl w:val="7D72EB8E"/>
    <w:lvl w:ilvl="0" w:tplc="5F90A626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987A0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61ED2"/>
    <w:multiLevelType w:val="hybridMultilevel"/>
    <w:tmpl w:val="479E0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4B17CC"/>
    <w:multiLevelType w:val="hybridMultilevel"/>
    <w:tmpl w:val="A04E3AB8"/>
    <w:lvl w:ilvl="0" w:tplc="153293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03930EE"/>
    <w:multiLevelType w:val="hybridMultilevel"/>
    <w:tmpl w:val="876E177E"/>
    <w:lvl w:ilvl="0" w:tplc="6E0E7F1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266FE"/>
    <w:multiLevelType w:val="hybridMultilevel"/>
    <w:tmpl w:val="CCB4C376"/>
    <w:lvl w:ilvl="0" w:tplc="CED672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2E66FA4"/>
    <w:multiLevelType w:val="hybridMultilevel"/>
    <w:tmpl w:val="AE6AADB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58A3C67"/>
    <w:multiLevelType w:val="hybridMultilevel"/>
    <w:tmpl w:val="5A029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06717C"/>
    <w:multiLevelType w:val="hybridMultilevel"/>
    <w:tmpl w:val="02FE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31481"/>
    <w:multiLevelType w:val="hybridMultilevel"/>
    <w:tmpl w:val="09348C8A"/>
    <w:lvl w:ilvl="0" w:tplc="D2EA1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205B2C"/>
    <w:multiLevelType w:val="hybridMultilevel"/>
    <w:tmpl w:val="01CC45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AE213E"/>
    <w:multiLevelType w:val="hybridMultilevel"/>
    <w:tmpl w:val="11A66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0"/>
  </w:num>
  <w:num w:numId="5">
    <w:abstractNumId w:val="9"/>
  </w:num>
  <w:num w:numId="6">
    <w:abstractNumId w:val="5"/>
  </w:num>
  <w:num w:numId="7">
    <w:abstractNumId w:val="26"/>
  </w:num>
  <w:num w:numId="8">
    <w:abstractNumId w:val="4"/>
  </w:num>
  <w:num w:numId="9">
    <w:abstractNumId w:val="11"/>
  </w:num>
  <w:num w:numId="10">
    <w:abstractNumId w:val="19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22"/>
  </w:num>
  <w:num w:numId="18">
    <w:abstractNumId w:val="17"/>
  </w:num>
  <w:num w:numId="19">
    <w:abstractNumId w:val="24"/>
  </w:num>
  <w:num w:numId="20">
    <w:abstractNumId w:val="18"/>
  </w:num>
  <w:num w:numId="21">
    <w:abstractNumId w:val="25"/>
  </w:num>
  <w:num w:numId="22">
    <w:abstractNumId w:val="12"/>
  </w:num>
  <w:num w:numId="23">
    <w:abstractNumId w:val="7"/>
  </w:num>
  <w:num w:numId="24">
    <w:abstractNumId w:val="20"/>
  </w:num>
  <w:num w:numId="25">
    <w:abstractNumId w:val="0"/>
  </w:num>
  <w:num w:numId="26">
    <w:abstractNumId w:val="1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9D"/>
    <w:rsid w:val="000D6F3D"/>
    <w:rsid w:val="00105C31"/>
    <w:rsid w:val="00120AE5"/>
    <w:rsid w:val="00150053"/>
    <w:rsid w:val="001D68D9"/>
    <w:rsid w:val="001E4D37"/>
    <w:rsid w:val="00314FC4"/>
    <w:rsid w:val="00461FD6"/>
    <w:rsid w:val="0047744E"/>
    <w:rsid w:val="00566AA3"/>
    <w:rsid w:val="006D2FDF"/>
    <w:rsid w:val="00782B70"/>
    <w:rsid w:val="007C3E9D"/>
    <w:rsid w:val="008410CA"/>
    <w:rsid w:val="00850C2C"/>
    <w:rsid w:val="008C5953"/>
    <w:rsid w:val="00A87AA1"/>
    <w:rsid w:val="00B34FBE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E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E9D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3E9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34FBE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E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E9D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3E9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34FBE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mailto:marie.chodorova@upol.cz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93CC-2587-44FA-BB15-53115B6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2015-10-09T12:56:00Z</dcterms:created>
  <dcterms:modified xsi:type="dcterms:W3CDTF">2015-10-09T12:56:00Z</dcterms:modified>
</cp:coreProperties>
</file>