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60" w:rsidRDefault="00B61E5C">
      <w:r>
        <w:t>Kulová plocha příklady:</w:t>
      </w:r>
    </w:p>
    <w:p w:rsidR="006F0F94" w:rsidRPr="00183A30" w:rsidRDefault="00183A30" w:rsidP="00AD2071">
      <w:pPr>
        <w:pStyle w:val="Odstavecseseznamem"/>
        <w:numPr>
          <w:ilvl w:val="0"/>
          <w:numId w:val="2"/>
        </w:numPr>
      </w:pPr>
      <w:r>
        <w:t> </w:t>
      </w:r>
      <w:r w:rsidR="006F0F94">
        <w:t>MP</w:t>
      </w:r>
      <w:r w:rsidR="00BA065E">
        <w:t xml:space="preserve">: </w:t>
      </w:r>
      <w:r>
        <w:t xml:space="preserve"> </w:t>
      </w:r>
      <w:r w:rsidR="00BA065E">
        <w:t xml:space="preserve">Zobrazte kulovou plochu, která se dotýká přímky </w:t>
      </w:r>
      <m:oMath>
        <m:r>
          <w:rPr>
            <w:rFonts w:ascii="Cambria Math" w:hAnsi="Cambria Math"/>
          </w:rPr>
          <m:t>t=LT</m:t>
        </m:r>
      </m:oMath>
      <w:r w:rsidR="00BA065E">
        <w:t xml:space="preserve"> v bodě </w:t>
      </w:r>
      <m:oMath>
        <m:r>
          <w:rPr>
            <w:rFonts w:ascii="Cambria Math" w:hAnsi="Cambria Math"/>
          </w:rPr>
          <m:t>T</m:t>
        </m:r>
      </m:oMath>
      <w:r w:rsidR="00BA065E">
        <w:t xml:space="preserve"> a přímky </w:t>
      </w:r>
      <m:oMath>
        <m:r>
          <w:rPr>
            <w:rFonts w:ascii="Cambria Math" w:hAnsi="Cambria Math"/>
          </w:rPr>
          <m:t>u=MU</m:t>
        </m:r>
      </m:oMath>
      <w:r w:rsidR="00BA065E">
        <w:t xml:space="preserve"> v bodě </w:t>
      </w:r>
      <m:oMath>
        <m:r>
          <w:rPr>
            <w:rFonts w:ascii="Cambria Math" w:hAnsi="Cambria Math"/>
          </w:rPr>
          <m:t>U</m:t>
        </m:r>
      </m:oMath>
      <w:r w:rsidR="00BA065E">
        <w:t xml:space="preserve">,  </w:t>
      </w:r>
      <m:oMath>
        <m:r>
          <w:rPr>
            <w:rFonts w:ascii="Cambria Math" w:hAnsi="Cambria Math"/>
          </w:rPr>
          <m:t>L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2;0;4</m:t>
            </m:r>
          </m:e>
        </m:d>
        <m:r>
          <w:rPr>
            <w:rFonts w:ascii="Cambria Math" w:hAnsi="Cambria Math"/>
          </w:rPr>
          <m:t>, T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-2;2;4</m:t>
            </m:r>
          </m:e>
        </m:d>
        <m:r>
          <w:rPr>
            <w:rFonts w:ascii="Cambria Math" w:hAnsi="Cambria Math"/>
          </w:rPr>
          <m:t>, M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-2;0;10</m:t>
            </m:r>
          </m:e>
        </m:d>
        <m:r>
          <w:rPr>
            <w:rFonts w:ascii="Cambria Math" w:hAnsi="Cambria Math"/>
          </w:rPr>
          <m:t>, U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2;4;6</m:t>
            </m:r>
          </m:e>
        </m:d>
      </m:oMath>
      <w:r w:rsidR="008E5A22">
        <w:rPr>
          <w:rFonts w:eastAsiaTheme="minorEastAsia"/>
        </w:rPr>
        <w:t>.</w:t>
      </w:r>
    </w:p>
    <w:p w:rsidR="00183A30" w:rsidRPr="00CE0697" w:rsidRDefault="008E5A22" w:rsidP="00183A30">
      <w:pPr>
        <w:pStyle w:val="Odstavecseseznamem"/>
        <w:numPr>
          <w:ilvl w:val="0"/>
          <w:numId w:val="2"/>
        </w:numPr>
      </w:pPr>
      <w:r>
        <w:t>K</w:t>
      </w:r>
      <w:r w:rsidR="00183A30">
        <w:t>P</w:t>
      </w:r>
      <w:r>
        <w:t xml:space="preserve">: </w:t>
      </w:r>
      <w:r w:rsidR="00183A30">
        <w:t xml:space="preserve"> </w:t>
      </w:r>
      <w:r>
        <w:t xml:space="preserve">Zobrazte kulovou plochu, která se dotýká koule o středu </w:t>
      </w:r>
      <m:oMath>
        <m:r>
          <w:rPr>
            <w:rFonts w:ascii="Cambria Math" w:hAnsi="Cambria Math"/>
          </w:rPr>
          <m:t xml:space="preserve">S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2,5;3;2,5</m:t>
            </m:r>
          </m:e>
        </m:d>
      </m:oMath>
      <w:r>
        <w:t> a poloměru</w:t>
      </w:r>
      <m:oMath>
        <m:r>
          <w:rPr>
            <w:rFonts w:ascii="Cambria Math" w:hAnsi="Cambria Math"/>
          </w:rPr>
          <m:t xml:space="preserve"> r=2,5</m:t>
        </m:r>
      </m:oMath>
      <w:r>
        <w:t xml:space="preserve"> v bodě </w:t>
      </w:r>
      <m:oMath>
        <m:r>
          <w:rPr>
            <w:rFonts w:ascii="Cambria Math" w:hAnsi="Cambria Math"/>
          </w:rPr>
          <m:t xml:space="preserve">T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1,5;4,5;z&gt;2,5</m:t>
            </m:r>
          </m:e>
        </m:d>
        <m:r>
          <w:rPr>
            <w:rFonts w:ascii="Cambria Math" w:hAnsi="Cambria Math"/>
          </w:rPr>
          <m:t xml:space="preserve"> </m:t>
        </m:r>
      </m:oMath>
      <w:r>
        <w:t xml:space="preserve">a roviny </w:t>
      </w:r>
      <m:oMath>
        <m:r>
          <w:rPr>
            <w:rFonts w:ascii="Cambria Math" w:hAnsi="Cambria Math"/>
          </w:rPr>
          <m:t>ρ</m:t>
        </m:r>
      </m:oMath>
      <w:r>
        <w:t xml:space="preserve"> určené spádovou přímkou </w:t>
      </w:r>
      <m:oMath>
        <m:r>
          <w:rPr>
            <w:rFonts w:ascii="Cambria Math" w:hAnsi="Cambria Math"/>
          </w:rPr>
          <m:t xml:space="preserve">s=PQ, P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1;9;0</m:t>
            </m:r>
          </m:e>
        </m:d>
        <m:r>
          <w:rPr>
            <w:rFonts w:ascii="Cambria Math" w:hAnsi="Cambria Math"/>
          </w:rPr>
          <m:t xml:space="preserve">, Q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4,5;9;7</m:t>
            </m:r>
          </m:e>
        </m:d>
        <m:r>
          <w:rPr>
            <w:rFonts w:ascii="Cambria Math" w:hAnsi="Cambria Math"/>
          </w:rPr>
          <m:t>.</m:t>
        </m:r>
      </m:oMath>
    </w:p>
    <w:p w:rsidR="00CE0697" w:rsidRPr="00CE0697" w:rsidRDefault="00CE0697" w:rsidP="00183A30">
      <w:pPr>
        <w:pStyle w:val="Odstavecseseznamem"/>
        <w:numPr>
          <w:ilvl w:val="0"/>
          <w:numId w:val="2"/>
        </w:numPr>
      </w:pPr>
      <w:r>
        <w:t xml:space="preserve">MP: Zobrazte kulovou plochu, která se dotýká roviny </w:t>
      </w:r>
      <m:oMath>
        <m:r>
          <w:rPr>
            <w:rFonts w:ascii="Cambria Math" w:hAnsi="Cambria Math"/>
          </w:rPr>
          <m:t>τ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1,5;3;2,5</m:t>
            </m:r>
          </m:e>
        </m:d>
      </m:oMath>
      <w:r>
        <w:rPr>
          <w:rFonts w:eastAsiaTheme="minorEastAsia"/>
        </w:rPr>
        <w:t xml:space="preserve"> v bodě </w:t>
      </w:r>
      <m:oMath>
        <m:r>
          <w:rPr>
            <w:rFonts w:ascii="Cambria Math" w:eastAsiaTheme="minorEastAsia" w:hAnsi="Cambria Math"/>
          </w:rPr>
          <m:t>T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-1,5;?;3</m:t>
            </m:r>
          </m:e>
        </m:d>
      </m:oMath>
      <w:r>
        <w:rPr>
          <w:rFonts w:eastAsiaTheme="minorEastAsia"/>
        </w:rPr>
        <w:t xml:space="preserve"> a prochází bodem </w:t>
      </w:r>
      <m:oMath>
        <m:r>
          <w:rPr>
            <w:rFonts w:ascii="Cambria Math" w:eastAsiaTheme="minorEastAsia" w:hAnsi="Cambria Math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2;7,5;6</m:t>
            </m:r>
          </m:e>
        </m:d>
      </m:oMath>
      <w:r>
        <w:rPr>
          <w:rFonts w:eastAsiaTheme="minorEastAsia"/>
        </w:rPr>
        <w:t>.</w:t>
      </w:r>
    </w:p>
    <w:p w:rsidR="00CE0697" w:rsidRPr="00070168" w:rsidRDefault="00CE0697" w:rsidP="00183A30">
      <w:pPr>
        <w:pStyle w:val="Odstavecseseznamem"/>
        <w:numPr>
          <w:ilvl w:val="0"/>
          <w:numId w:val="2"/>
        </w:numPr>
      </w:pPr>
      <w:r>
        <w:t>MP: Zobrazte kulovou plochu, která</w:t>
      </w:r>
      <w:r w:rsidRPr="00CE0697">
        <w:rPr>
          <w:rFonts w:eastAsiaTheme="minorEastAsia"/>
        </w:rPr>
        <w:t xml:space="preserve"> </w:t>
      </w:r>
      <w:r>
        <w:rPr>
          <w:rFonts w:eastAsiaTheme="minorEastAsia"/>
        </w:rPr>
        <w:t xml:space="preserve">prochází body </w:t>
      </w:r>
      <m:oMath>
        <m:r>
          <w:rPr>
            <w:rFonts w:ascii="Cambria Math" w:eastAsiaTheme="minorEastAsia" w:hAnsi="Cambria Math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0;5;2</m:t>
            </m:r>
          </m:e>
        </m:d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B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0;5;6</m:t>
            </m:r>
          </m:e>
        </m:d>
      </m:oMath>
      <w:r>
        <w:rPr>
          <w:rFonts w:eastAsiaTheme="minorEastAsia"/>
        </w:rPr>
        <w:t xml:space="preserve"> a </w:t>
      </w:r>
      <w:r>
        <w:t>dotýká se roviny</w:t>
      </w:r>
      <w:r w:rsidR="00B61E5C">
        <w:t xml:space="preserve"> </w:t>
      </w:r>
      <m:oMath>
        <m:r>
          <w:rPr>
            <w:rFonts w:ascii="Cambria Math" w:hAnsi="Cambria Math"/>
          </w:rPr>
          <m:t>τ</m:t>
        </m:r>
      </m:oMath>
      <w:r w:rsidR="00B61E5C">
        <w:rPr>
          <w:rFonts w:eastAsiaTheme="minorEastAsia"/>
        </w:rPr>
        <w:t xml:space="preserve"> a má střed v rovině </w:t>
      </w:r>
      <m:oMath>
        <m:r>
          <w:rPr>
            <w:rFonts w:ascii="Cambria Math" w:eastAsiaTheme="minorEastAsia" w:hAnsi="Cambria Math"/>
          </w:rPr>
          <m:t>ρ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w:proofErr w:type="gramStart"/>
            <m:r>
              <w:rPr>
                <w:rFonts w:ascii="Cambria Math" w:eastAsiaTheme="minorEastAsia" w:hAnsi="Cambria Math"/>
              </w:rPr>
              <m:t>8;7; ∞</m:t>
            </m:r>
          </m:e>
        </m:d>
        <m:r>
          <w:rPr>
            <w:rFonts w:ascii="Cambria Math" w:eastAsiaTheme="minorEastAsia" w:hAnsi="Cambria Math"/>
          </w:rPr>
          <m:t>,</m:t>
        </m:r>
      </m:oMath>
      <w:r w:rsidR="00B61E5C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τ=π</m:t>
        </m:r>
      </m:oMath>
      <w:r w:rsidR="00B61E5C">
        <w:rPr>
          <w:rFonts w:eastAsiaTheme="minorEastAsia"/>
        </w:rPr>
        <w:t xml:space="preserve"> .</w:t>
      </w:r>
      <w:proofErr w:type="gramEnd"/>
    </w:p>
    <w:p w:rsidR="00070168" w:rsidRPr="00CE0697" w:rsidRDefault="00070168" w:rsidP="00183A30">
      <w:pPr>
        <w:pStyle w:val="Odstavecseseznamem"/>
        <w:numPr>
          <w:ilvl w:val="0"/>
          <w:numId w:val="2"/>
        </w:numPr>
      </w:pPr>
      <w:r>
        <w:t>MP: Zobrazte kulovou plochu, která</w:t>
      </w:r>
      <w:r w:rsidRPr="00CE0697">
        <w:rPr>
          <w:rFonts w:eastAsiaTheme="minorEastAsia"/>
        </w:rPr>
        <w:t xml:space="preserve"> </w:t>
      </w:r>
      <w:r>
        <w:rPr>
          <w:rFonts w:eastAsiaTheme="minorEastAsia"/>
        </w:rPr>
        <w:t>prochází bod</w:t>
      </w:r>
      <w:r w:rsidR="00EB1EB4">
        <w:rPr>
          <w:rFonts w:eastAsiaTheme="minorEastAsia"/>
        </w:rPr>
        <w:t>em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1;2;3</m:t>
            </m:r>
          </m:e>
        </m:d>
      </m:oMath>
      <w:r>
        <w:rPr>
          <w:rFonts w:eastAsiaTheme="minorEastAsia"/>
        </w:rPr>
        <w:t xml:space="preserve"> </w:t>
      </w:r>
      <w:r>
        <w:t xml:space="preserve">se dotýká přímky </w:t>
      </w:r>
      <m:oMath>
        <m:r>
          <w:rPr>
            <w:rFonts w:ascii="Cambria Math" w:hAnsi="Cambria Math"/>
          </w:rPr>
          <m:t>q=MN</m:t>
        </m:r>
      </m:oMath>
      <w:r>
        <w:t xml:space="preserve"> a přímky </w:t>
      </w:r>
      <m:oMath>
        <m:r>
          <w:rPr>
            <w:rFonts w:ascii="Cambria Math" w:hAnsi="Cambria Math"/>
          </w:rPr>
          <m:t>t=QR</m:t>
        </m:r>
      </m:oMath>
      <w:r>
        <w:t xml:space="preserve"> v bodě </w:t>
      </w:r>
      <m:oMath>
        <m:r>
          <w:rPr>
            <w:rFonts w:ascii="Cambria Math" w:hAnsi="Cambria Math"/>
          </w:rPr>
          <m:t>R</m:t>
        </m:r>
      </m:oMath>
      <w:r>
        <w:t xml:space="preserve">,  </w:t>
      </w:r>
      <m:oMath>
        <m:r>
          <w:rPr>
            <w:rFonts w:ascii="Cambria Math" w:hAnsi="Cambria Math"/>
          </w:rPr>
          <m:t>M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-6;4;3</m:t>
            </m:r>
          </m:e>
        </m:d>
        <m:r>
          <w:rPr>
            <w:rFonts w:ascii="Cambria Math" w:hAnsi="Cambria Math"/>
          </w:rPr>
          <m:t>, N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1;0;9</m:t>
            </m:r>
          </m:e>
        </m:d>
        <m:r>
          <w:rPr>
            <w:rFonts w:ascii="Cambria Math" w:hAnsi="Cambria Math"/>
          </w:rPr>
          <m:t>, Q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-3;9;9</m:t>
            </m:r>
          </m:e>
        </m:d>
        <m:r>
          <w:rPr>
            <w:rFonts w:ascii="Cambria Math" w:hAnsi="Cambria Math"/>
          </w:rPr>
          <m:t>, R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1;7;5</m:t>
            </m:r>
          </m:e>
        </m:d>
      </m:oMath>
      <w:r>
        <w:rPr>
          <w:rFonts w:eastAsiaTheme="minorEastAsia"/>
        </w:rPr>
        <w:t>.</w:t>
      </w:r>
    </w:p>
    <w:p w:rsidR="00CE0697" w:rsidRPr="00CE0697" w:rsidRDefault="00CE0697" w:rsidP="00CE0697">
      <w:pPr>
        <w:pStyle w:val="Odstavecseseznamem"/>
        <w:numPr>
          <w:ilvl w:val="0"/>
          <w:numId w:val="2"/>
        </w:numPr>
      </w:pPr>
      <w:r>
        <w:t xml:space="preserve">V kosoúhlém promítání </w:t>
      </w:r>
      <m:oMath>
        <m:r>
          <w:rPr>
            <w:rFonts w:ascii="Cambria Math" w:hAnsi="Cambria Math"/>
          </w:rPr>
          <m:t xml:space="preserve">(ω=135°, q=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)</m:t>
        </m:r>
      </m:oMath>
      <w:r w:rsidRPr="007C49CF">
        <w:rPr>
          <w:rFonts w:eastAsiaTheme="minorEastAsia"/>
        </w:rPr>
        <w:t xml:space="preserve"> </w:t>
      </w:r>
      <w:r>
        <w:rPr>
          <w:rFonts w:eastAsiaTheme="minorEastAsia"/>
        </w:rPr>
        <w:t>sestroj</w:t>
      </w:r>
      <w:r w:rsidRPr="007C49CF">
        <w:rPr>
          <w:rFonts w:eastAsiaTheme="minorEastAsia"/>
        </w:rPr>
        <w:t>te řez</w:t>
      </w:r>
      <w:r>
        <w:rPr>
          <w:rFonts w:eastAsiaTheme="minorEastAsia"/>
        </w:rPr>
        <w:t>y</w:t>
      </w:r>
      <w:r w:rsidRPr="007C49CF">
        <w:rPr>
          <w:rFonts w:eastAsiaTheme="minorEastAsia"/>
        </w:rPr>
        <w:t xml:space="preserve"> </w:t>
      </w:r>
      <w:r>
        <w:rPr>
          <w:rFonts w:eastAsiaTheme="minorEastAsia"/>
        </w:rPr>
        <w:t>kulové plochy o</w:t>
      </w:r>
      <w:r w:rsidRPr="007C49CF">
        <w:rPr>
          <w:rFonts w:eastAsiaTheme="minorEastAsia"/>
        </w:rPr>
        <w:t xml:space="preserve"> střed</w:t>
      </w:r>
      <w:r>
        <w:rPr>
          <w:rFonts w:eastAsiaTheme="minorEastAsia"/>
        </w:rPr>
        <w:t xml:space="preserve">u </w:t>
      </w:r>
      <m:oMath>
        <m:r>
          <w:rPr>
            <w:rFonts w:ascii="Cambria Math" w:eastAsiaTheme="minorEastAsia" w:hAnsi="Cambria Math"/>
          </w:rPr>
          <m:t xml:space="preserve">S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4;4;4</m:t>
            </m:r>
          </m:e>
        </m:d>
      </m:oMath>
      <w:r>
        <w:rPr>
          <w:rFonts w:eastAsiaTheme="minorEastAsia"/>
        </w:rPr>
        <w:t xml:space="preserve"> a </w:t>
      </w:r>
      <w:r w:rsidRPr="007C49CF">
        <w:rPr>
          <w:rFonts w:eastAsiaTheme="minorEastAsia"/>
        </w:rPr>
        <w:t xml:space="preserve">poloměrem </w:t>
      </w:r>
      <m:oMath>
        <m:r>
          <w:rPr>
            <w:rFonts w:ascii="Cambria Math" w:eastAsiaTheme="minorEastAsia" w:hAnsi="Cambria Math"/>
          </w:rPr>
          <m:t>r=4</m:t>
        </m:r>
      </m:oMath>
      <w:r w:rsidRPr="007C49CF">
        <w:rPr>
          <w:rFonts w:eastAsiaTheme="minorEastAsia"/>
        </w:rPr>
        <w:t xml:space="preserve"> </w:t>
      </w:r>
      <w:r>
        <w:rPr>
          <w:rFonts w:eastAsiaTheme="minorEastAsia"/>
        </w:rPr>
        <w:t xml:space="preserve">jednak </w:t>
      </w:r>
      <w:r w:rsidRPr="007C49CF">
        <w:rPr>
          <w:rFonts w:eastAsiaTheme="minorEastAsia"/>
        </w:rPr>
        <w:t xml:space="preserve">rovinou </w:t>
      </w:r>
      <w:r>
        <w:rPr>
          <w:rFonts w:eastAsiaTheme="minorEastAsia"/>
        </w:rPr>
        <w:t>procházející středem a rovnoběžnou</w:t>
      </w:r>
      <w:r w:rsidRPr="007C49CF">
        <w:rPr>
          <w:rFonts w:eastAsiaTheme="minorEastAsia"/>
        </w:rPr>
        <w:t xml:space="preserve"> </w:t>
      </w:r>
      <w:r>
        <w:rPr>
          <w:rFonts w:eastAsiaTheme="minorEastAsia"/>
        </w:rPr>
        <w:t xml:space="preserve">s půdorysnou a </w:t>
      </w:r>
      <w:r w:rsidRPr="007C49CF">
        <w:rPr>
          <w:rFonts w:eastAsiaTheme="minorEastAsia"/>
        </w:rPr>
        <w:t xml:space="preserve">rovinou </w:t>
      </w:r>
      <w:r>
        <w:rPr>
          <w:rFonts w:eastAsiaTheme="minorEastAsia"/>
        </w:rPr>
        <w:t>procházející středem a rovnoběžnou</w:t>
      </w:r>
      <w:r w:rsidRPr="007C49CF">
        <w:rPr>
          <w:rFonts w:eastAsiaTheme="minorEastAsia"/>
        </w:rPr>
        <w:t xml:space="preserve"> </w:t>
      </w:r>
      <w:r>
        <w:rPr>
          <w:rFonts w:eastAsiaTheme="minorEastAsia"/>
        </w:rPr>
        <w:t>s </w:t>
      </w:r>
      <w:proofErr w:type="spellStart"/>
      <w:r>
        <w:rPr>
          <w:rFonts w:eastAsiaTheme="minorEastAsia"/>
        </w:rPr>
        <w:t>bokorysnou</w:t>
      </w:r>
      <w:proofErr w:type="spellEnd"/>
      <w:r>
        <w:rPr>
          <w:rFonts w:eastAsiaTheme="minorEastAsia"/>
        </w:rPr>
        <w:t>.</w:t>
      </w:r>
    </w:p>
    <w:p w:rsidR="00CE0697" w:rsidRPr="00103270" w:rsidRDefault="00CE0697" w:rsidP="00CE0697">
      <w:pPr>
        <w:pStyle w:val="Odstavecseseznamem"/>
        <w:numPr>
          <w:ilvl w:val="0"/>
          <w:numId w:val="2"/>
        </w:numPr>
      </w:pPr>
      <w:r>
        <w:t>V axonometrii (XY=10, YZ=11, XZ=12)</w:t>
      </w:r>
      <w:r w:rsidRPr="00307008">
        <w:t xml:space="preserve"> </w:t>
      </w:r>
      <w:r>
        <w:t xml:space="preserve">sestrojte tečnou rovinu a normálu v bodě </w:t>
      </w:r>
      <m:oMath>
        <m:r>
          <w:rPr>
            <w:rFonts w:ascii="Cambria Math" w:hAnsi="Cambria Math"/>
          </w:rPr>
          <m:t>T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3;1;?</m:t>
            </m:r>
          </m:e>
        </m:d>
      </m:oMath>
      <w:r>
        <w:rPr>
          <w:rFonts w:eastAsiaTheme="minorEastAsia"/>
          <w:i/>
        </w:rPr>
        <w:t xml:space="preserve"> </w:t>
      </w:r>
      <w:r>
        <w:rPr>
          <w:rFonts w:eastAsiaTheme="minorEastAsia"/>
        </w:rPr>
        <w:t>kulové plochy o</w:t>
      </w:r>
      <w:r w:rsidRPr="007C49CF">
        <w:rPr>
          <w:rFonts w:eastAsiaTheme="minorEastAsia"/>
        </w:rPr>
        <w:t xml:space="preserve"> střed</w:t>
      </w:r>
      <w:r>
        <w:rPr>
          <w:rFonts w:eastAsiaTheme="minorEastAsia"/>
        </w:rPr>
        <w:t xml:space="preserve">u </w:t>
      </w:r>
      <m:oMath>
        <m:r>
          <w:rPr>
            <w:rFonts w:ascii="Cambria Math" w:eastAsiaTheme="minorEastAsia" w:hAnsi="Cambria Math"/>
          </w:rPr>
          <m:t xml:space="preserve">S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0;0;0</m:t>
            </m:r>
          </m:e>
        </m:d>
      </m:oMath>
      <w:r>
        <w:rPr>
          <w:rFonts w:eastAsiaTheme="minorEastAsia"/>
        </w:rPr>
        <w:t xml:space="preserve"> a </w:t>
      </w:r>
      <w:r w:rsidRPr="007C49CF">
        <w:rPr>
          <w:rFonts w:eastAsiaTheme="minorEastAsia"/>
        </w:rPr>
        <w:t>poloměr</w:t>
      </w:r>
      <w:r>
        <w:rPr>
          <w:rFonts w:eastAsiaTheme="minorEastAsia"/>
        </w:rPr>
        <w:t>u</w:t>
      </w:r>
      <w:r w:rsidRPr="007C49CF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r=4</m:t>
        </m:r>
      </m:oMath>
      <w:r>
        <w:rPr>
          <w:rFonts w:eastAsiaTheme="minorEastAsia"/>
        </w:rPr>
        <w:t>.</w:t>
      </w:r>
    </w:p>
    <w:p w:rsidR="00103270" w:rsidRPr="00103270" w:rsidRDefault="00103270" w:rsidP="00CE0697">
      <w:pPr>
        <w:pStyle w:val="Odstavecseseznamem"/>
        <w:numPr>
          <w:ilvl w:val="0"/>
          <w:numId w:val="2"/>
        </w:numPr>
      </w:pPr>
      <w:r>
        <w:t xml:space="preserve">V MP sestrojte řez kulové plochy rovinou </w:t>
      </w:r>
      <m:oMath>
        <m:r>
          <w:rPr>
            <w:rFonts w:ascii="Cambria Math" w:eastAsiaTheme="minorEastAsia" w:hAnsi="Cambria Math"/>
          </w:rPr>
          <m:t>ρ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5;7;6</m:t>
            </m:r>
          </m:e>
        </m:d>
        <m:r>
          <w:rPr>
            <w:rFonts w:ascii="Cambria Math" w:eastAsiaTheme="minorEastAsia" w:hAnsi="Cambria Math"/>
          </w:rPr>
          <m:t>,S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0;5,3;4</m:t>
            </m:r>
          </m:e>
        </m:d>
        <m:r>
          <w:rPr>
            <w:rFonts w:ascii="Cambria Math" w:eastAsiaTheme="minorEastAsia" w:hAnsi="Cambria Math"/>
          </w:rPr>
          <m:t>, r=3.</m:t>
        </m:r>
      </m:oMath>
    </w:p>
    <w:p w:rsidR="00103270" w:rsidRPr="00B2757E" w:rsidRDefault="00103270" w:rsidP="00CE0697">
      <w:pPr>
        <w:pStyle w:val="Odstavecseseznamem"/>
        <w:numPr>
          <w:ilvl w:val="0"/>
          <w:numId w:val="2"/>
        </w:numPr>
      </w:pPr>
      <w:r>
        <w:t xml:space="preserve">V axonometrii </w:t>
      </w:r>
      <m:oMath>
        <m:r>
          <w:rPr>
            <w:rFonts w:ascii="Cambria Math" w:hAnsi="Cambria Math"/>
          </w:rPr>
          <m:t>(∡xy=135°;∡yz=120°)</m:t>
        </m:r>
      </m:oMath>
      <w:r w:rsidRPr="00103270">
        <w:t xml:space="preserve"> </w:t>
      </w:r>
      <w:r>
        <w:t xml:space="preserve">sestrojte řez kulové plochy rovinou </w:t>
      </w:r>
      <m:oMath>
        <m:r>
          <w:rPr>
            <w:rFonts w:ascii="Cambria Math" w:eastAsiaTheme="minorEastAsia" w:hAnsi="Cambria Math"/>
          </w:rPr>
          <m:t>ρ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-9;8;11</m:t>
            </m:r>
          </m:e>
        </m:d>
        <m:r>
          <w:rPr>
            <w:rFonts w:ascii="Cambria Math" w:eastAsiaTheme="minorEastAsia" w:hAnsi="Cambria Math"/>
          </w:rPr>
          <m:t>,S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3;5;5</m:t>
            </m:r>
          </m:e>
        </m:d>
        <m:r>
          <w:rPr>
            <w:rFonts w:ascii="Cambria Math" w:eastAsiaTheme="minorEastAsia" w:hAnsi="Cambria Math"/>
          </w:rPr>
          <m:t>, r=4.</m:t>
        </m:r>
      </m:oMath>
    </w:p>
    <w:p w:rsidR="00B2757E" w:rsidRPr="00B2757E" w:rsidRDefault="00B2757E" w:rsidP="00CE0697">
      <w:pPr>
        <w:pStyle w:val="Odstavecseseznamem"/>
        <w:numPr>
          <w:ilvl w:val="0"/>
          <w:numId w:val="2"/>
        </w:numPr>
      </w:pPr>
      <w:r>
        <w:t>V</w:t>
      </w:r>
      <w:r>
        <w:t> </w:t>
      </w:r>
      <w:r>
        <w:t>axonometrii</w:t>
      </w:r>
      <w:r>
        <w:t xml:space="preserve"> (XZ=10,XZ=12,YZ=11)</w:t>
      </w:r>
      <w:r w:rsidRPr="00B2757E">
        <w:t xml:space="preserve"> </w:t>
      </w:r>
      <w:r>
        <w:t>z</w:t>
      </w:r>
      <w:r>
        <w:t>obrazte kulovou plochu</w:t>
      </w:r>
      <w:r>
        <w:t xml:space="preserve"> se středem </w:t>
      </w:r>
      <m:oMath>
        <m:r>
          <w:rPr>
            <w:rFonts w:ascii="Cambria Math" w:eastAsiaTheme="minorEastAsia" w:hAnsi="Cambria Math"/>
          </w:rPr>
          <m:t>S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  <m:r>
              <w:rPr>
                <w:rFonts w:ascii="Cambria Math" w:eastAsiaTheme="minorEastAsia" w:hAnsi="Cambria Math"/>
              </w:rPr>
              <m:t>;</m:t>
            </m:r>
            <m:r>
              <w:rPr>
                <w:rFonts w:ascii="Cambria Math" w:eastAsiaTheme="minorEastAsia" w:hAnsi="Cambria Math"/>
              </w:rPr>
              <m:t>6,</m:t>
            </m:r>
            <m:r>
              <w:rPr>
                <w:rFonts w:ascii="Cambria Math" w:eastAsiaTheme="minorEastAsia" w:hAnsi="Cambria Math"/>
              </w:rPr>
              <m:t>5;</m:t>
            </m:r>
            <m:r>
              <w:rPr>
                <w:rFonts w:ascii="Cambria Math" w:eastAsiaTheme="minorEastAsia" w:hAnsi="Cambria Math"/>
              </w:rPr>
              <m:t>5,</m:t>
            </m:r>
            <m:r>
              <w:rPr>
                <w:rFonts w:ascii="Cambria Math" w:eastAsiaTheme="minorEastAsia" w:hAnsi="Cambria Math"/>
              </w:rPr>
              <m:t>5</m:t>
            </m:r>
          </m:e>
        </m:d>
      </m:oMath>
      <w:r>
        <w:rPr>
          <w:rFonts w:eastAsiaTheme="minorEastAsia"/>
        </w:rPr>
        <w:t xml:space="preserve">, která se dotýká </w:t>
      </w:r>
      <w:r>
        <w:t xml:space="preserve">roviny </w:t>
      </w:r>
      <m:oMath>
        <m:r>
          <w:rPr>
            <w:rFonts w:ascii="Cambria Math" w:hAnsi="Cambria Math"/>
          </w:rPr>
          <m:t>τ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∞;8;5</m:t>
            </m:r>
          </m:e>
        </m:d>
      </m:oMath>
      <w:r>
        <w:rPr>
          <w:rFonts w:eastAsiaTheme="minorEastAsia"/>
        </w:rPr>
        <w:t>. V této rovině sestrojte tečnu plochy rovnoběžnou s nárysnou.</w:t>
      </w:r>
    </w:p>
    <w:p w:rsidR="00B2757E" w:rsidRDefault="00B2757E" w:rsidP="00B2757E">
      <w:pPr>
        <w:pStyle w:val="Odstavecseseznamem"/>
        <w:numPr>
          <w:ilvl w:val="0"/>
          <w:numId w:val="2"/>
        </w:numPr>
      </w:pPr>
      <w:r w:rsidRPr="00B2757E">
        <w:t>Určete průsečíky přímky p s kulovou plochou určenou středem S a poloměrem r.</w:t>
      </w:r>
    </w:p>
    <w:p w:rsidR="00B2757E" w:rsidRDefault="00B2757E" w:rsidP="00B2757E">
      <w:pPr>
        <w:pStyle w:val="Odstavecseseznamem"/>
      </w:pPr>
      <w:hyperlink r:id="rId5" w:history="1">
        <w:r w:rsidRPr="00D9019C">
          <w:rPr>
            <w:rStyle w:val="Hypertextovodkaz"/>
          </w:rPr>
          <w:t>https://www.geogebra.org/m/zuy8bgwe#material/d9sy7zjp</w:t>
        </w:r>
      </w:hyperlink>
    </w:p>
    <w:p w:rsidR="00B2757E" w:rsidRDefault="00B2757E" w:rsidP="00B2757E">
      <w:pPr>
        <w:pStyle w:val="Odstavecseseznamem"/>
      </w:pPr>
      <w:bookmarkStart w:id="0" w:name="_GoBack"/>
      <w:bookmarkEnd w:id="0"/>
    </w:p>
    <w:p w:rsidR="00CE0697" w:rsidRPr="007C49CF" w:rsidRDefault="00CE0697" w:rsidP="00B61E5C">
      <w:pPr>
        <w:pStyle w:val="Odstavecseseznamem"/>
      </w:pPr>
    </w:p>
    <w:p w:rsidR="00CE0697" w:rsidRDefault="00CE0697" w:rsidP="00CE0697"/>
    <w:sectPr w:rsidR="00CE0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E5D48"/>
    <w:multiLevelType w:val="hybridMultilevel"/>
    <w:tmpl w:val="E41EEC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04E9C"/>
    <w:multiLevelType w:val="hybridMultilevel"/>
    <w:tmpl w:val="49F810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00E9B"/>
    <w:multiLevelType w:val="hybridMultilevel"/>
    <w:tmpl w:val="05CE1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37"/>
    <w:rsid w:val="00070168"/>
    <w:rsid w:val="000F6138"/>
    <w:rsid w:val="00103270"/>
    <w:rsid w:val="00167FA5"/>
    <w:rsid w:val="00183A30"/>
    <w:rsid w:val="002651E4"/>
    <w:rsid w:val="003211E8"/>
    <w:rsid w:val="006A5BD7"/>
    <w:rsid w:val="006D2FDF"/>
    <w:rsid w:val="006F0F94"/>
    <w:rsid w:val="00782B70"/>
    <w:rsid w:val="007A6A53"/>
    <w:rsid w:val="007C49CF"/>
    <w:rsid w:val="00836AA3"/>
    <w:rsid w:val="00853A37"/>
    <w:rsid w:val="008E5A22"/>
    <w:rsid w:val="00B2757E"/>
    <w:rsid w:val="00B61E5C"/>
    <w:rsid w:val="00BA065E"/>
    <w:rsid w:val="00CE0697"/>
    <w:rsid w:val="00E63BE9"/>
    <w:rsid w:val="00EB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8884"/>
  <w15:docId w15:val="{89C7E5E4-0292-4798-B4CD-CABCF7B7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3A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3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3A3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7C49CF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275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eogebra.org/m/zuy8bgwe#material/d9sy7z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Marie Chodorová, Ph.D.</dc:creator>
  <cp:lastModifiedBy>RNDr. Marie Chodorová, Ph.D.</cp:lastModifiedBy>
  <cp:revision>6</cp:revision>
  <dcterms:created xsi:type="dcterms:W3CDTF">2021-04-13T11:18:00Z</dcterms:created>
  <dcterms:modified xsi:type="dcterms:W3CDTF">2021-05-04T11:41:00Z</dcterms:modified>
</cp:coreProperties>
</file>