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AA" w:rsidRPr="00E13B36" w:rsidRDefault="008147F8" w:rsidP="00E13B36">
      <w:pPr>
        <w:jc w:val="center"/>
        <w:rPr>
          <w:b/>
        </w:rPr>
      </w:pPr>
      <w:r w:rsidRPr="00E13B36">
        <w:rPr>
          <w:b/>
        </w:rPr>
        <w:t>Kuželová plocha</w:t>
      </w:r>
      <w:r w:rsidR="00BF351E">
        <w:rPr>
          <w:b/>
        </w:rPr>
        <w:t>,</w:t>
      </w:r>
      <w:r w:rsidRPr="00E13B36">
        <w:rPr>
          <w:b/>
        </w:rPr>
        <w:t xml:space="preserve"> kužel.</w:t>
      </w:r>
    </w:p>
    <w:p w:rsidR="008147F8" w:rsidRDefault="008147F8">
      <w:r>
        <w:t xml:space="preserve">Množina všech přímek procházejících bodem </w:t>
      </w:r>
      <m:oMath>
        <m:r>
          <w:rPr>
            <w:rFonts w:ascii="Cambria Math" w:hAnsi="Cambria Math"/>
          </w:rPr>
          <m:t>V</m:t>
        </m:r>
      </m:oMath>
      <w:r>
        <w:t xml:space="preserve"> (vrcholem) a protínajících kružnici </w:t>
      </w:r>
      <m:oMath>
        <m:r>
          <w:rPr>
            <w:rFonts w:ascii="Cambria Math" w:hAnsi="Cambria Math"/>
          </w:rPr>
          <m:t xml:space="preserve">k </m:t>
        </m:r>
      </m:oMath>
      <w:r>
        <w:t xml:space="preserve">(řídící kružnice-křivka), která leží v rovině </w:t>
      </w:r>
      <m:oMath>
        <m:r>
          <w:rPr>
            <w:rFonts w:ascii="Cambria Math" w:hAnsi="Cambria Math"/>
          </w:rPr>
          <m:t>ρ</m:t>
        </m:r>
      </m:oMath>
      <w:r>
        <w:t xml:space="preserve"> neprocházející bodem</w:t>
      </w:r>
      <m:oMath>
        <m:r>
          <w:rPr>
            <w:rFonts w:ascii="Cambria Math" w:hAnsi="Cambria Math"/>
          </w:rPr>
          <m:t xml:space="preserve"> V</m:t>
        </m:r>
      </m:oMath>
      <w:r>
        <w:t>, se nazývá kruhová kuželová plocha (kuželová plocha).</w:t>
      </w:r>
    </w:p>
    <w:p w:rsidR="008147F8" w:rsidRDefault="008147F8">
      <w:r>
        <w:t>Přímky plochy se nazývají povrchové přímky. Přímce a rovině, které procházejí vrcholem plochy, říkáme vrcholová přímka, vrcholová rovina. Vrcholová rovina protíná</w:t>
      </w:r>
      <w:r w:rsidRPr="008147F8">
        <w:t xml:space="preserve"> </w:t>
      </w:r>
      <w:r>
        <w:t>kuželovou plochu:</w:t>
      </w:r>
    </w:p>
    <w:p w:rsidR="008147F8" w:rsidRDefault="008147F8" w:rsidP="008147F8">
      <w:pPr>
        <w:pStyle w:val="Odstavecseseznamem"/>
        <w:numPr>
          <w:ilvl w:val="0"/>
          <w:numId w:val="1"/>
        </w:numPr>
      </w:pPr>
      <w:r>
        <w:t>právě ve vrcholu,</w:t>
      </w:r>
    </w:p>
    <w:p w:rsidR="008147F8" w:rsidRDefault="008147F8" w:rsidP="008147F8">
      <w:pPr>
        <w:pStyle w:val="Odstavecseseznamem"/>
        <w:numPr>
          <w:ilvl w:val="0"/>
          <w:numId w:val="1"/>
        </w:numPr>
      </w:pPr>
      <w:r>
        <w:t>dotýká se jí podél povrchové přímky (tečná rovina),</w:t>
      </w:r>
    </w:p>
    <w:p w:rsidR="008147F8" w:rsidRDefault="008147F8" w:rsidP="008147F8">
      <w:pPr>
        <w:pStyle w:val="Odstavecseseznamem"/>
        <w:numPr>
          <w:ilvl w:val="0"/>
          <w:numId w:val="1"/>
        </w:numPr>
      </w:pPr>
      <w:r>
        <w:t>ve dvou různých povrchových přímkách.</w:t>
      </w:r>
    </w:p>
    <w:p w:rsidR="008147F8" w:rsidRDefault="008147F8" w:rsidP="008147F8">
      <w:r>
        <w:t>Kolmice v bodě plochy k tečné rovině je normála kuželové plochy.</w:t>
      </w:r>
    </w:p>
    <w:p w:rsidR="008147F8" w:rsidRDefault="008147F8" w:rsidP="008147F8">
      <w:pPr>
        <w:rPr>
          <w:rFonts w:eastAsiaTheme="minorEastAsia"/>
        </w:rPr>
      </w:pPr>
      <w:r>
        <w:t xml:space="preserve">Podél každé povrchové přímky </w:t>
      </w:r>
      <m:oMath>
        <m:r>
          <w:rPr>
            <w:rFonts w:ascii="Cambria Math" w:hAnsi="Cambria Math"/>
          </w:rPr>
          <m:t>p</m:t>
        </m:r>
      </m:oMath>
      <w:r>
        <w:t xml:space="preserve"> kuželové plochy</w:t>
      </w:r>
      <w:r w:rsidRPr="008147F8">
        <w:t xml:space="preserve"> </w:t>
      </w:r>
      <w:r>
        <w:t xml:space="preserve">se jí dotýká právě jedna tečná rovina. Tečná rovina </w:t>
      </w:r>
      <m:oMath>
        <m:r>
          <w:rPr>
            <w:rFonts w:ascii="Cambria Math" w:hAnsi="Cambria Math"/>
          </w:rPr>
          <m:t xml:space="preserve">τ </m:t>
        </m:r>
      </m:oMath>
      <w:r>
        <w:t xml:space="preserve">je určena přímkou </w:t>
      </w:r>
      <m:oMath>
        <m:r>
          <w:rPr>
            <w:rFonts w:ascii="Cambria Math" w:hAnsi="Cambria Math"/>
          </w:rPr>
          <m:t>p</m:t>
        </m:r>
      </m:oMath>
      <w:r>
        <w:t xml:space="preserve"> a tečnou </w:t>
      </w:r>
      <m:oMath>
        <m:r>
          <w:rPr>
            <w:rFonts w:ascii="Cambria Math" w:hAnsi="Cambria Math"/>
          </w:rPr>
          <m:t>t</m:t>
        </m:r>
      </m:oMath>
      <w:r>
        <w:t xml:space="preserve"> řídící kružnice v bodě </w:t>
      </w:r>
      <m:oMath>
        <m:r>
          <w:rPr>
            <w:rFonts w:ascii="Cambria Math" w:hAnsi="Cambria Math"/>
          </w:rPr>
          <m:t>T=p∩k.</m:t>
        </m:r>
      </m:oMath>
    </w:p>
    <w:p w:rsidR="008147F8" w:rsidRDefault="008147F8" w:rsidP="008147F8">
      <w:r>
        <w:rPr>
          <w:rFonts w:eastAsiaTheme="minorEastAsia"/>
        </w:rPr>
        <w:t xml:space="preserve">Přímka </w:t>
      </w:r>
      <m:oMath>
        <m:r>
          <w:rPr>
            <w:rFonts w:ascii="Cambria Math" w:eastAsiaTheme="minorEastAsia" w:hAnsi="Cambria Math"/>
          </w:rPr>
          <m:t>t´</m:t>
        </m:r>
      </m:oMath>
      <w:r>
        <w:rPr>
          <w:rFonts w:eastAsiaTheme="minorEastAsia"/>
        </w:rPr>
        <w:t>, která není vrcholová a má s kuželovou plochou společný právě jeden bod (dotykový)</w:t>
      </w:r>
      <w:r w:rsidR="00BF351E">
        <w:rPr>
          <w:rFonts w:eastAsiaTheme="minorEastAsia"/>
        </w:rPr>
        <w:t>,</w:t>
      </w:r>
      <w:r>
        <w:rPr>
          <w:rFonts w:eastAsiaTheme="minorEastAsia"/>
        </w:rPr>
        <w:t xml:space="preserve"> se nazývá tečna a leží v </w:t>
      </w:r>
      <w:r w:rsidR="00F277C8">
        <w:t>tečné rovině kuželové plochy.</w:t>
      </w:r>
    </w:p>
    <w:p w:rsidR="00F277C8" w:rsidRDefault="00F277C8" w:rsidP="008147F8">
      <w:r>
        <w:t xml:space="preserve">Každým vnějším bodem </w:t>
      </w:r>
      <m:oMath>
        <m:r>
          <w:rPr>
            <w:rFonts w:ascii="Cambria Math" w:hAnsi="Cambria Math"/>
          </w:rPr>
          <m:t>M</m:t>
        </m:r>
      </m:oMath>
      <w:r>
        <w:t xml:space="preserve"> kuželové plochy procházejí právě dvě</w:t>
      </w:r>
      <w:r>
        <w:rPr>
          <w:rFonts w:eastAsiaTheme="minorEastAsia"/>
        </w:rPr>
        <w:t xml:space="preserve"> </w:t>
      </w:r>
      <w:r>
        <w:t>tečné roviny plochy.</w:t>
      </w:r>
    </w:p>
    <w:p w:rsidR="00F277C8" w:rsidRDefault="00F277C8" w:rsidP="008147F8">
      <w:r>
        <w:t>Středy povrchových kružnic kuželové plochy leží na středné, která prochá</w:t>
      </w:r>
      <w:r w:rsidR="00E13B36">
        <w:t xml:space="preserve">zí vrcholem </w:t>
      </w:r>
      <m:oMath>
        <m:r>
          <w:rPr>
            <w:rFonts w:ascii="Cambria Math" w:hAnsi="Cambria Math"/>
          </w:rPr>
          <m:t>V</m:t>
        </m:r>
      </m:oMath>
      <w:r>
        <w:t>. Je-li středná kolmá (kosá) k rovině řídící kružnice, kuželová plocha je</w:t>
      </w:r>
      <w:r w:rsidRPr="00F277C8">
        <w:t xml:space="preserve"> </w:t>
      </w:r>
      <w:r>
        <w:t>kolmá čili rotační (kosá). Středná rotační</w:t>
      </w:r>
      <w:r w:rsidRPr="00F277C8">
        <w:t xml:space="preserve"> </w:t>
      </w:r>
      <w:r>
        <w:t xml:space="preserve">kuželové plochy se nazývá osa. </w:t>
      </w:r>
    </w:p>
    <w:p w:rsidR="00F277C8" w:rsidRDefault="00F277C8" w:rsidP="008147F8">
      <w:r>
        <w:t>Rotační</w:t>
      </w:r>
      <w:r w:rsidRPr="00F277C8">
        <w:t xml:space="preserve"> </w:t>
      </w:r>
      <w:r>
        <w:t>kuželová plocha vzniká rotací přímky, která protíná osu otáčení a je k ní kosá. Tečná rovina je kolmá na rovinu určenou dotykovou přímkou a osou. Normála plochy protíná její osou.</w:t>
      </w:r>
    </w:p>
    <w:p w:rsidR="00F277C8" w:rsidRDefault="00F277C8" w:rsidP="008147F8"/>
    <w:p w:rsidR="00F277C8" w:rsidRDefault="00F277C8" w:rsidP="008147F8">
      <w:r>
        <w:t>Rovnoběžným průmětem kruhové kuželové plochy</w:t>
      </w:r>
      <w:r w:rsidR="00BF351E">
        <w:t xml:space="preserve"> je množina všech průmětů jejích povrchových přímek</w:t>
      </w:r>
      <w:r w:rsidR="00B20434">
        <w:t>, tedy množina všech přímek, které spojují</w:t>
      </w:r>
      <w:r w:rsidR="00BF351E">
        <w:t xml:space="preserve"> průmět vrcholu</w:t>
      </w:r>
      <w:r w:rsidR="00B20434">
        <w:t xml:space="preserve"> plochy se všemi  body průmětu  řídící kružnice.</w:t>
      </w:r>
      <w:r w:rsidR="00BF351E">
        <w:t xml:space="preserve"> </w:t>
      </w:r>
      <w:bookmarkStart w:id="0" w:name="_GoBack"/>
      <w:bookmarkEnd w:id="0"/>
      <w:r w:rsidR="00BF351E">
        <w:t xml:space="preserve">Jestliže promítací přímka vrcholu leží vně kuželového prostoru, existují ke kuželové ploše dvě různé tečné promítací roviny, jejich dotykové přímky tvoří skutečný obrys a průměty </w:t>
      </w:r>
      <w:r w:rsidR="00BF351E">
        <w:t>dotykov</w:t>
      </w:r>
      <w:r w:rsidR="00BF351E">
        <w:t>ých</w:t>
      </w:r>
      <w:r w:rsidR="00BF351E">
        <w:t xml:space="preserve"> př</w:t>
      </w:r>
      <w:r w:rsidR="00BF351E">
        <w:t>ímek</w:t>
      </w:r>
      <w:r w:rsidR="00BF351E">
        <w:t xml:space="preserve"> tvoří </w:t>
      </w:r>
      <w:r w:rsidR="00BF351E">
        <w:t>zdánliv</w:t>
      </w:r>
      <w:r w:rsidR="00BF351E">
        <w:t>ý obrys</w:t>
      </w:r>
      <w:r w:rsidR="00BF351E">
        <w:t xml:space="preserve">. Jestliže se řídící kružnice promítá jako elipsa (kružnice), jsou obrysové přímky jejími tečnami, které jsou vedeny z průmětu vrcholu. Je-li průmětem </w:t>
      </w:r>
      <w:r w:rsidR="00BF351E">
        <w:t>řídící kružnice</w:t>
      </w:r>
      <w:r w:rsidR="00BF351E">
        <w:t xml:space="preserve"> úsečka, </w:t>
      </w:r>
      <w:r w:rsidR="00BF351E">
        <w:t>jsou obrysové přímky</w:t>
      </w:r>
      <w:r w:rsidR="00BF351E">
        <w:t xml:space="preserve"> jejími styčnými přímkami. </w:t>
      </w:r>
      <w:r w:rsidR="00BF351E">
        <w:t>Rovnoběžným průmětem kruhové</w:t>
      </w:r>
      <w:r w:rsidR="00BF351E">
        <w:t>ho</w:t>
      </w:r>
      <w:r w:rsidR="00BF351E">
        <w:t xml:space="preserve"> kužel</w:t>
      </w:r>
      <w:r w:rsidR="00BF351E">
        <w:t xml:space="preserve">e je konvexní část roviny, kterou pokryjí </w:t>
      </w:r>
      <w:r w:rsidR="00B20434">
        <w:t>úsečky spojující průmět vrcholu kužele s průměty bodů podstavné hrany.</w:t>
      </w:r>
    </w:p>
    <w:p w:rsidR="00F277C8" w:rsidRDefault="00F277C8" w:rsidP="008147F8"/>
    <w:sectPr w:rsidR="00F2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612"/>
    <w:multiLevelType w:val="hybridMultilevel"/>
    <w:tmpl w:val="94EEF1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F8"/>
    <w:rsid w:val="008147F8"/>
    <w:rsid w:val="008953AA"/>
    <w:rsid w:val="00B20434"/>
    <w:rsid w:val="00B973B0"/>
    <w:rsid w:val="00BF351E"/>
    <w:rsid w:val="00E13B36"/>
    <w:rsid w:val="00E93A39"/>
    <w:rsid w:val="00F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7F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147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47F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147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Chodorová Marie</dc:creator>
  <cp:lastModifiedBy>Chodorová Marie</cp:lastModifiedBy>
  <cp:revision>2</cp:revision>
  <dcterms:created xsi:type="dcterms:W3CDTF">2013-02-21T08:24:00Z</dcterms:created>
  <dcterms:modified xsi:type="dcterms:W3CDTF">2013-02-21T08:24:00Z</dcterms:modified>
</cp:coreProperties>
</file>