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2B" w:rsidRPr="00FE1A3C" w:rsidRDefault="00FE1A3C" w:rsidP="00FE1A3C">
      <w:pPr>
        <w:pStyle w:val="Nadpis1"/>
      </w:pPr>
      <w:r>
        <w:t>Vzdálenost bodu od roviny</w:t>
      </w:r>
      <w:bookmarkStart w:id="0" w:name="_GoBack"/>
      <w:bookmarkEnd w:id="0"/>
    </w:p>
    <w:p w:rsidR="00440760" w:rsidRDefault="00440760">
      <w:r>
        <w:t xml:space="preserve">Sestrojte vzdálenost bodu </w:t>
      </w:r>
      <m:oMath>
        <m:r>
          <w:rPr>
            <w:rFonts w:ascii="Cambria Math" w:hAnsi="Cambria Math"/>
          </w:rPr>
          <m:t>A</m:t>
        </m:r>
      </m:oMath>
      <w:r>
        <w:t xml:space="preserve"> od roviny</w:t>
      </w:r>
      <w:r w:rsidR="00AF4264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ρ</m:t>
        </m:r>
      </m:oMath>
      <w:r>
        <w:t xml:space="preserve">.  </w:t>
      </w:r>
    </w:p>
    <w:p w:rsidR="00440760" w:rsidRDefault="00440760">
      <w:pPr>
        <w:rPr>
          <w:rFonts w:eastAsiaTheme="minorEastAsia"/>
        </w:rPr>
      </w:pPr>
      <w:r>
        <w:t xml:space="preserve">Vzdálenost bodu </w:t>
      </w:r>
      <m:oMath>
        <m:r>
          <w:rPr>
            <w:rFonts w:ascii="Cambria Math" w:hAnsi="Cambria Math"/>
          </w:rPr>
          <m:t>A</m:t>
        </m:r>
      </m:oMath>
      <w:r>
        <w:t xml:space="preserve"> od roviny </w:t>
      </w:r>
      <m:oMath>
        <m:r>
          <w:rPr>
            <w:rFonts w:ascii="Cambria Math" w:hAnsi="Cambria Math"/>
          </w:rPr>
          <m:t>ρ</m:t>
        </m:r>
      </m:oMath>
      <w:r>
        <w:t xml:space="preserve"> je vzdálenost bodu od svého pravoúhlého průmětu do roviny. Pravoúhlý průmět bodu </w:t>
      </w:r>
      <m:oMath>
        <m:r>
          <w:rPr>
            <w:rFonts w:ascii="Cambria Math" w:hAnsi="Cambria Math"/>
          </w:rPr>
          <m:t>A</m:t>
        </m:r>
      </m:oMath>
      <w:r>
        <w:t xml:space="preserve"> do rov</w:t>
      </w:r>
      <w:proofErr w:type="spellStart"/>
      <w:r w:rsidR="000D12E3">
        <w:t>i</w:t>
      </w:r>
      <w:r>
        <w:t>ny</w:t>
      </w:r>
      <w:proofErr w:type="spellEnd"/>
      <w:r>
        <w:t xml:space="preserve"> </w:t>
      </w:r>
      <w:proofErr w:type="spellStart"/>
      <w:r>
        <w:t>setrojíme</w:t>
      </w:r>
      <w:proofErr w:type="spellEnd"/>
      <w:r>
        <w:t xml:space="preserve"> tak, že bodem </w:t>
      </w:r>
      <m:oMath>
        <m:r>
          <w:rPr>
            <w:rFonts w:ascii="Cambria Math" w:hAnsi="Cambria Math"/>
          </w:rPr>
          <m:t xml:space="preserve">A </m:t>
        </m:r>
      </m:oMath>
      <w:r>
        <w:t xml:space="preserve">vedeme kolmici </w:t>
      </w:r>
      <m:oMath>
        <m:r>
          <w:rPr>
            <w:rFonts w:ascii="Cambria Math" w:hAnsi="Cambria Math"/>
          </w:rPr>
          <m:t>k</m:t>
        </m:r>
      </m:oMath>
      <w:r>
        <w:t xml:space="preserve"> k rovině a určíme její průsečík </w:t>
      </w:r>
      <m:oMath>
        <m:r>
          <w:rPr>
            <w:rFonts w:ascii="Cambria Math" w:hAnsi="Cambria Math"/>
          </w:rPr>
          <m:t>R</m:t>
        </m:r>
      </m:oMath>
      <w:r>
        <w:t xml:space="preserve"> s rovinou </w:t>
      </w:r>
      <m:oMath>
        <m:r>
          <w:rPr>
            <w:rFonts w:ascii="Cambria Math" w:hAnsi="Cambria Math"/>
          </w:rPr>
          <m:t>ρ</m:t>
        </m:r>
      </m:oMath>
      <w:r>
        <w:rPr>
          <w:rFonts w:eastAsiaTheme="minorEastAsia"/>
        </w:rPr>
        <w:t>.</w:t>
      </w:r>
      <w:r w:rsidR="00076CA0">
        <w:rPr>
          <w:rFonts w:eastAsiaTheme="minorEastAsia"/>
        </w:rPr>
        <w:t xml:space="preserve"> Průsečík </w:t>
      </w:r>
      <m:oMath>
        <m:r>
          <w:rPr>
            <w:rFonts w:ascii="Cambria Math" w:eastAsiaTheme="minorEastAsia" w:hAnsi="Cambria Math"/>
          </w:rPr>
          <m:t>R</m:t>
        </m:r>
      </m:oMath>
      <w:r w:rsidR="00076CA0">
        <w:rPr>
          <w:rFonts w:eastAsiaTheme="minorEastAsia"/>
        </w:rPr>
        <w:t xml:space="preserve"> sestrojíme pomocí nárysně krycí přímky</w:t>
      </w:r>
      <m:oMath>
        <m:r>
          <w:rPr>
            <w:rFonts w:ascii="Cambria Math" w:eastAsiaTheme="minorEastAsia" w:hAnsi="Cambria Math"/>
          </w:rPr>
          <m:t xml:space="preserve"> r.</m:t>
        </m:r>
      </m:oMath>
      <w:r>
        <w:rPr>
          <w:rFonts w:eastAsiaTheme="minorEastAsia"/>
        </w:rPr>
        <w:t xml:space="preserve"> Velikost úsečky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R je rovna </w:t>
      </w:r>
      <w:r>
        <w:t xml:space="preserve">vzdálenosti bodu </w:t>
      </w:r>
      <m:oMath>
        <m:r>
          <w:rPr>
            <w:rFonts w:ascii="Cambria Math" w:hAnsi="Cambria Math"/>
          </w:rPr>
          <m:t>A</m:t>
        </m:r>
      </m:oMath>
      <w:r>
        <w:t xml:space="preserve"> od roviny </w:t>
      </w:r>
      <m:oMath>
        <m:r>
          <w:rPr>
            <w:rFonts w:ascii="Cambria Math" w:hAnsi="Cambria Math"/>
          </w:rPr>
          <m:t>ρ</m:t>
        </m:r>
      </m:oMath>
      <w:r>
        <w:rPr>
          <w:rFonts w:eastAsiaTheme="minorEastAsia"/>
        </w:rPr>
        <w:t xml:space="preserve">. Skutečnou velikost úsečky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R zjistíme ve sklopení. </w:t>
      </w:r>
    </w:p>
    <w:p w:rsidR="00076CA0" w:rsidRDefault="00076CA0">
      <w:pPr>
        <w:rPr>
          <w:rFonts w:eastAsiaTheme="minorEastAsia"/>
        </w:rPr>
      </w:pPr>
    </w:p>
    <w:p w:rsidR="00076CA0" w:rsidRDefault="00AF4264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12656918" cy="6172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P-pr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6712" cy="618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760" w:rsidRDefault="00440760">
      <w:pPr>
        <w:rPr>
          <w:rFonts w:eastAsiaTheme="minorEastAsia"/>
        </w:rPr>
      </w:pPr>
    </w:p>
    <w:p w:rsidR="00AF4264" w:rsidRDefault="00AF4264">
      <w:pPr>
        <w:rPr>
          <w:rFonts w:eastAsiaTheme="minorEastAsia"/>
        </w:rPr>
      </w:pPr>
    </w:p>
    <w:p w:rsidR="00AF4264" w:rsidRDefault="00AF4264">
      <w:pPr>
        <w:rPr>
          <w:rFonts w:eastAsiaTheme="minorEastAsia"/>
        </w:rPr>
      </w:pPr>
    </w:p>
    <w:p w:rsidR="00440760" w:rsidRPr="00FE1A3C" w:rsidRDefault="00440760" w:rsidP="00FE1A3C">
      <w:pPr>
        <w:pStyle w:val="Nadpis1"/>
      </w:pPr>
      <w:r w:rsidRPr="00FE1A3C">
        <w:lastRenderedPageBreak/>
        <w:t>Otáčení roviny</w:t>
      </w:r>
    </w:p>
    <w:p w:rsidR="000D12E3" w:rsidRDefault="000D12E3">
      <w:pPr>
        <w:rPr>
          <w:rFonts w:eastAsiaTheme="minorEastAsia"/>
        </w:rPr>
      </w:pPr>
    </w:p>
    <w:p w:rsidR="000D12E3" w:rsidRDefault="000D12E3">
      <w:pPr>
        <w:rPr>
          <w:rFonts w:eastAsiaTheme="minorEastAsia"/>
        </w:rPr>
      </w:pPr>
      <w:r>
        <w:rPr>
          <w:rFonts w:eastAsiaTheme="minorEastAsia"/>
        </w:rPr>
        <w:t xml:space="preserve">V rovině </w:t>
      </w:r>
      <m:oMath>
        <m:r>
          <w:rPr>
            <w:rFonts w:ascii="Cambria Math" w:eastAsiaTheme="minorEastAsia" w:hAnsi="Cambria Math"/>
          </w:rPr>
          <m:t>ρ</m:t>
        </m:r>
      </m:oMath>
      <w:r>
        <w:rPr>
          <w:rFonts w:eastAsiaTheme="minorEastAsia"/>
        </w:rPr>
        <w:t xml:space="preserve"> sestrojte čtverec se středem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 a vrcholem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.</w:t>
      </w:r>
    </w:p>
    <w:p w:rsidR="00440760" w:rsidRDefault="00440760">
      <w:pPr>
        <w:rPr>
          <w:rFonts w:eastAsiaTheme="minorEastAsia"/>
        </w:rPr>
      </w:pPr>
      <w:r>
        <w:rPr>
          <w:rFonts w:eastAsiaTheme="minorEastAsia"/>
        </w:rPr>
        <w:t>Pokud chceme v rovině, která není s průmětnou (půdorysnou, nárysnou) rovnoběžná nebo k ní kolmá, řešit planimetrickou úlohu, musíme danou rovinu otočit kolem její stopy do průmětny. Do půdorysny (nárysny) otáčíme kolem půdorysné (</w:t>
      </w:r>
      <w:proofErr w:type="spellStart"/>
      <w:r>
        <w:rPr>
          <w:rFonts w:eastAsiaTheme="minorEastAsia"/>
        </w:rPr>
        <w:t>nárysné</w:t>
      </w:r>
      <w:proofErr w:type="spellEnd"/>
      <w:r>
        <w:rPr>
          <w:rFonts w:eastAsiaTheme="minorEastAsia"/>
        </w:rPr>
        <w:t xml:space="preserve">) stopy. </w:t>
      </w:r>
      <w:r w:rsidR="00076CA0">
        <w:rPr>
          <w:rFonts w:eastAsiaTheme="minorEastAsia"/>
        </w:rPr>
        <w:t>V rovině stačí otočit zpravidla jen jeden bod, protože ostatní body v otočení získáme pomocí afinity, která existuje mezi prvními (druhými) průměty bodů a otočenými body. Pomocí afinity rovněž vrátíme body z otočení zpět. Osou afinity je příslušná stopa roviny a směr afinity je kolmý na osu afinity</w:t>
      </w:r>
      <w:r w:rsidR="00B80201">
        <w:rPr>
          <w:rFonts w:eastAsiaTheme="minorEastAsia"/>
        </w:rPr>
        <w:t>.</w:t>
      </w:r>
    </w:p>
    <w:p w:rsidR="000D12E3" w:rsidRDefault="000D12E3">
      <w:pPr>
        <w:rPr>
          <w:rFonts w:eastAsiaTheme="minorEastAsia"/>
        </w:rPr>
      </w:pPr>
    </w:p>
    <w:p w:rsidR="000D12E3" w:rsidRDefault="000D12E3">
      <w:pPr>
        <w:rPr>
          <w:rFonts w:eastAsiaTheme="minorEastAsia"/>
        </w:rPr>
      </w:pPr>
      <w:r>
        <w:rPr>
          <w:rFonts w:eastAsiaTheme="minorEastAsia"/>
        </w:rPr>
        <w:t xml:space="preserve">Doplníme nárys bodu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. Sklopíme rovinu otáčení bodu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 do půdorysny, určíme poloměr kružnice, po které otáčíme bod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 do půdorysny a bod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 otočíme. Otočený bod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již získáme pomocí afinity. V otočení sestrojíme čtverec ve skutečné velikosti a z otočení vrátíme zpět. Nárys čtverce doplníme pomocí nárysů půdorysných stopníků přímek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S a </w:t>
      </w:r>
      <m:oMath>
        <m:r>
          <w:rPr>
            <w:rFonts w:ascii="Cambria Math" w:eastAsiaTheme="minorEastAsia" w:hAnsi="Cambria Math"/>
          </w:rPr>
          <m:t>BS</m:t>
        </m:r>
      </m:oMath>
      <w:r w:rsidR="00F5486E">
        <w:rPr>
          <w:rFonts w:eastAsiaTheme="minorEastAsia"/>
        </w:rPr>
        <w:t>.</w:t>
      </w:r>
    </w:p>
    <w:p w:rsidR="0000186D" w:rsidRDefault="009F15DA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11077306" cy="54006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P_pr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2991" cy="540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5DA" w:rsidRDefault="009F15DA">
      <w:pPr>
        <w:rPr>
          <w:rFonts w:eastAsiaTheme="minorEastAsia"/>
        </w:rPr>
      </w:pPr>
    </w:p>
    <w:p w:rsidR="009F15DA" w:rsidRDefault="009F15DA">
      <w:pPr>
        <w:rPr>
          <w:rFonts w:eastAsiaTheme="minorEastAsia"/>
        </w:rPr>
      </w:pPr>
    </w:p>
    <w:p w:rsidR="004A2456" w:rsidRDefault="004A2456" w:rsidP="004A2456">
      <w:pPr>
        <w:pStyle w:val="Nadpis1"/>
        <w:rPr>
          <w:rFonts w:eastAsiaTheme="minorEastAsia"/>
        </w:rPr>
      </w:pPr>
      <w:r>
        <w:rPr>
          <w:rFonts w:eastAsiaTheme="minorEastAsia"/>
        </w:rPr>
        <w:t>Zobrazení těles v MP</w:t>
      </w:r>
    </w:p>
    <w:p w:rsidR="0000186D" w:rsidRDefault="004A2456">
      <w:pPr>
        <w:rPr>
          <w:rFonts w:eastAsiaTheme="minorEastAsia"/>
        </w:rPr>
      </w:pPr>
      <w:r w:rsidRPr="004A2456">
        <w:rPr>
          <w:rFonts w:eastAsiaTheme="minorEastAsia"/>
          <w:b/>
        </w:rPr>
        <w:t>Př.</w:t>
      </w:r>
      <w:r>
        <w:rPr>
          <w:rFonts w:eastAsiaTheme="minorEastAsia"/>
        </w:rPr>
        <w:t xml:space="preserve"> </w:t>
      </w:r>
      <w:r w:rsidR="0000186D">
        <w:rPr>
          <w:rFonts w:eastAsiaTheme="minorEastAsia"/>
        </w:rPr>
        <w:t xml:space="preserve">V MP zobrazte krychli </w:t>
      </w:r>
      <m:oMath>
        <m:r>
          <w:rPr>
            <w:rFonts w:ascii="Cambria Math" w:eastAsiaTheme="minorEastAsia" w:hAnsi="Cambria Math"/>
          </w:rPr>
          <m:t>ABCDEFGH</m:t>
        </m:r>
      </m:oMath>
      <w:r w:rsidR="0000186D">
        <w:rPr>
          <w:rFonts w:eastAsiaTheme="minorEastAsia"/>
        </w:rPr>
        <w:t xml:space="preserve"> jejíž st</w:t>
      </w:r>
      <w:proofErr w:type="spellStart"/>
      <w:r w:rsidR="0000186D">
        <w:rPr>
          <w:rFonts w:eastAsiaTheme="minorEastAsia"/>
        </w:rPr>
        <w:t>ěna</w:t>
      </w:r>
      <w:proofErr w:type="spellEnd"/>
      <w:r w:rsidR="0000186D">
        <w:rPr>
          <w:rFonts w:eastAsiaTheme="minorEastAsia"/>
        </w:rPr>
        <w:t xml:space="preserve"> ABCD leží v rovině </w:t>
      </w:r>
      <m:oMath>
        <m:r>
          <w:rPr>
            <w:rFonts w:ascii="Cambria Math" w:eastAsiaTheme="minorEastAsia" w:hAnsi="Cambria Math"/>
          </w:rPr>
          <m:t>ρ(4,5;5;4,5)</m:t>
        </m:r>
      </m:oMath>
      <w:r w:rsidR="0000186D">
        <w:rPr>
          <w:rFonts w:eastAsiaTheme="minorEastAsia"/>
        </w:rPr>
        <w:t xml:space="preserve"> a jsou dány vrcholy </w:t>
      </w:r>
      <m:oMath>
        <m:r>
          <w:rPr>
            <w:rFonts w:ascii="Cambria Math" w:eastAsiaTheme="minorEastAsia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-2;0;?</m:t>
            </m:r>
          </m:e>
        </m:d>
        <m:r>
          <w:rPr>
            <w:rFonts w:ascii="Cambria Math" w:eastAsiaTheme="minorEastAsia" w:hAnsi="Cambria Math"/>
          </w:rPr>
          <m:t xml:space="preserve">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1,5;1;?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9F15DA" w:rsidRDefault="009F15DA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11177517" cy="5448300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P_pr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0783" cy="545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5DA" w:rsidRDefault="009F15DA">
      <w:pPr>
        <w:rPr>
          <w:rFonts w:eastAsiaTheme="minorEastAsia"/>
        </w:rPr>
      </w:pPr>
    </w:p>
    <w:p w:rsidR="0000186D" w:rsidRDefault="0000186D">
      <w:pPr>
        <w:rPr>
          <w:rFonts w:eastAsiaTheme="minorEastAsia"/>
        </w:rPr>
      </w:pPr>
      <w:r>
        <w:rPr>
          <w:rFonts w:eastAsiaTheme="minorEastAsia"/>
          <w:lang w:val="en-US"/>
        </w:rPr>
        <w:t xml:space="preserve"> </w:t>
      </w:r>
      <w:r w:rsidRPr="009F15DA">
        <w:rPr>
          <w:rFonts w:eastAsiaTheme="minorEastAsia"/>
        </w:rPr>
        <w:t>Určíme nárysy bodů</w:t>
      </w:r>
      <w:r w:rsidR="009F15DA">
        <w:rPr>
          <w:rFonts w:eastAsiaTheme="minorEastAsia"/>
        </w:rPr>
        <w:t>. B</w:t>
      </w:r>
      <w:r w:rsidRPr="009F15DA">
        <w:rPr>
          <w:rFonts w:eastAsiaTheme="minorEastAsia"/>
        </w:rPr>
        <w:t xml:space="preserve">od A leží v nárysně – jeho nárys leží na </w:t>
      </w:r>
      <w:proofErr w:type="spellStart"/>
      <w:r w:rsidRPr="009F15DA">
        <w:rPr>
          <w:rFonts w:eastAsiaTheme="minorEastAsia"/>
        </w:rPr>
        <w:t>nárysné</w:t>
      </w:r>
      <w:proofErr w:type="spellEnd"/>
      <w:r w:rsidRPr="009F15DA">
        <w:rPr>
          <w:rFonts w:eastAsiaTheme="minorEastAsia"/>
        </w:rPr>
        <w:t xml:space="preserve"> stopě, nárys bodu B určíme pomocí hlavních přímek. Rovinu </w:t>
      </w:r>
      <m:oMath>
        <m:r>
          <w:rPr>
            <w:rFonts w:ascii="Cambria Math" w:eastAsiaTheme="minorEastAsia" w:hAnsi="Cambria Math"/>
          </w:rPr>
          <m:t>ρ</m:t>
        </m:r>
      </m:oMath>
      <w:r w:rsidRPr="009F15DA">
        <w:rPr>
          <w:rFonts w:eastAsiaTheme="minorEastAsia"/>
        </w:rPr>
        <w:t xml:space="preserve"> oto</w:t>
      </w:r>
      <w:proofErr w:type="spellStart"/>
      <w:r w:rsidRPr="009F15DA">
        <w:rPr>
          <w:rFonts w:eastAsiaTheme="minorEastAsia"/>
        </w:rPr>
        <w:t>číme</w:t>
      </w:r>
      <w:proofErr w:type="spellEnd"/>
      <w:r w:rsidRPr="009F15DA">
        <w:rPr>
          <w:rFonts w:eastAsiaTheme="minorEastAsia"/>
        </w:rPr>
        <w:t xml:space="preserve"> kolem půdorysné stopy do půdorysny, ab</w:t>
      </w:r>
      <w:r w:rsidR="009F15DA">
        <w:rPr>
          <w:rFonts w:eastAsiaTheme="minorEastAsia"/>
        </w:rPr>
        <w:t>y</w:t>
      </w:r>
      <w:r w:rsidRPr="009F15DA">
        <w:rPr>
          <w:rFonts w:eastAsiaTheme="minorEastAsia"/>
        </w:rPr>
        <w:t>chom mohli sestrojit podstavu krychle - čtverec ABCD. Sestrojíme rovinu otáčení bodu A</w:t>
      </w:r>
      <w:r w:rsidR="00784AA0" w:rsidRPr="009F15DA">
        <w:rPr>
          <w:rFonts w:eastAsiaTheme="minorEastAsia"/>
        </w:rPr>
        <w:t xml:space="preserve"> (její půdorys se zobrazí jako kolmice k půdorysné stropě roviny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ρ</m:t>
        </m:r>
      </m:oMath>
      <w:r w:rsidR="00784AA0" w:rsidRPr="009F15DA">
        <w:rPr>
          <w:rFonts w:eastAsiaTheme="minorEastAsia"/>
        </w:rPr>
        <w:t xml:space="preserve">) a skolopíme ji do půdorysny – sestrojíme sklopený bod A </w:t>
      </w:r>
      <w:proofErr w:type="spellStart"/>
      <w:r w:rsidR="00784AA0" w:rsidRPr="009F15DA">
        <w:rPr>
          <w:rFonts w:eastAsiaTheme="minorEastAsia"/>
        </w:rPr>
        <w:t>a</w:t>
      </w:r>
      <w:proofErr w:type="spellEnd"/>
      <w:r w:rsidR="00784AA0" w:rsidRPr="009F15DA">
        <w:rPr>
          <w:rFonts w:eastAsiaTheme="minorEastAsia"/>
        </w:rPr>
        <w:t xml:space="preserve"> určíme poloměr kružnice otáčení bod</w:t>
      </w:r>
      <w:r w:rsidR="009F15DA">
        <w:rPr>
          <w:rFonts w:eastAsiaTheme="minorEastAsia"/>
        </w:rPr>
        <w:t>u</w:t>
      </w:r>
      <w:r w:rsidR="00784AA0" w:rsidRPr="009F15DA">
        <w:rPr>
          <w:rFonts w:eastAsiaTheme="minorEastAsia"/>
        </w:rPr>
        <w:t xml:space="preserve"> A. Bod A otočíme, otočený bod B získáme pomocí afinity, v otočení sestrojíme čtverec, který opět pomocí afinity z otočení vrátíme zpět. Abychom mohli sestrojit body horní podstavy krychle, např. </w:t>
      </w:r>
      <w:r w:rsidR="009F15DA">
        <w:rPr>
          <w:rFonts w:eastAsiaTheme="minorEastAsia"/>
        </w:rPr>
        <w:t>v </w:t>
      </w:r>
      <w:r w:rsidR="00784AA0" w:rsidRPr="009F15DA">
        <w:rPr>
          <w:rFonts w:eastAsiaTheme="minorEastAsia"/>
        </w:rPr>
        <w:t>bod</w:t>
      </w:r>
      <w:r w:rsidR="009F15DA">
        <w:rPr>
          <w:rFonts w:eastAsiaTheme="minorEastAsia"/>
        </w:rPr>
        <w:t>ě</w:t>
      </w:r>
      <w:r w:rsidR="00784AA0" w:rsidRPr="009F15DA">
        <w:rPr>
          <w:rFonts w:eastAsiaTheme="minorEastAsia"/>
        </w:rPr>
        <w:t xml:space="preserve"> A vztyčíme kolmici k rovině </w:t>
      </w:r>
      <m:oMath>
        <m:r>
          <w:rPr>
            <w:rFonts w:ascii="Cambria Math" w:eastAsiaTheme="minorEastAsia" w:hAnsi="Cambria Math"/>
          </w:rPr>
          <m:t>ρ</m:t>
        </m:r>
      </m:oMath>
      <w:r w:rsidR="00784AA0" w:rsidRPr="009F15DA">
        <w:rPr>
          <w:rFonts w:eastAsiaTheme="minorEastAsia"/>
        </w:rPr>
        <w:t xml:space="preserve"> a nanesame na ni délku hrany, ovšem skutečnou délku hr</w:t>
      </w:r>
      <w:proofErr w:type="spellStart"/>
      <w:r w:rsidR="00784AA0" w:rsidRPr="009F15DA">
        <w:rPr>
          <w:rFonts w:eastAsiaTheme="minorEastAsia"/>
        </w:rPr>
        <w:t>any</w:t>
      </w:r>
      <w:proofErr w:type="spellEnd"/>
      <w:r w:rsidR="00784AA0" w:rsidRPr="009F15DA">
        <w:rPr>
          <w:rFonts w:eastAsiaTheme="minorEastAsia"/>
        </w:rPr>
        <w:t xml:space="preserve"> musíme nanést ve sklopení. Využijeme toho, že už máme ve sklopení sestrojený bod A </w:t>
      </w:r>
      <w:proofErr w:type="spellStart"/>
      <w:r w:rsidR="00784AA0" w:rsidRPr="009F15DA">
        <w:rPr>
          <w:rFonts w:eastAsiaTheme="minorEastAsia"/>
        </w:rPr>
        <w:t>a</w:t>
      </w:r>
      <w:proofErr w:type="spellEnd"/>
      <w:r w:rsidR="00784AA0" w:rsidRPr="009F15DA">
        <w:rPr>
          <w:rFonts w:eastAsiaTheme="minorEastAsia"/>
        </w:rPr>
        <w:t xml:space="preserve"> </w:t>
      </w:r>
      <w:r w:rsidR="00784AA0" w:rsidRPr="009F15DA">
        <w:rPr>
          <w:rFonts w:eastAsiaTheme="minorEastAsia"/>
        </w:rPr>
        <w:t>poloměr kružnice otáčení</w:t>
      </w:r>
      <w:r w:rsidR="00784AA0" w:rsidRPr="009F15DA">
        <w:rPr>
          <w:rFonts w:eastAsiaTheme="minorEastAsia"/>
        </w:rPr>
        <w:t xml:space="preserve">, který leží na spádové přímce osnovy první roviny </w:t>
      </w:r>
      <m:oMath>
        <m:r>
          <w:rPr>
            <w:rFonts w:ascii="Cambria Math" w:eastAsiaTheme="minorEastAsia" w:hAnsi="Cambria Math"/>
          </w:rPr>
          <m:t>ρ</m:t>
        </m:r>
      </m:oMath>
      <w:r w:rsidR="00784AA0" w:rsidRPr="009F15DA">
        <w:rPr>
          <w:rFonts w:eastAsiaTheme="minorEastAsia"/>
        </w:rPr>
        <w:t xml:space="preserve"> a víme, že kolmice je k ní kolmá, tak stačí ve sklopení v</w:t>
      </w:r>
      <w:r w:rsidR="009F15DA">
        <w:rPr>
          <w:rFonts w:eastAsiaTheme="minorEastAsia"/>
        </w:rPr>
        <w:t>é</w:t>
      </w:r>
      <w:r w:rsidR="00784AA0" w:rsidRPr="009F15DA">
        <w:rPr>
          <w:rFonts w:eastAsiaTheme="minorEastAsia"/>
        </w:rPr>
        <w:t xml:space="preserve">st sklopeným bodem A kolmici na </w:t>
      </w:r>
      <w:r w:rsidR="00784AA0" w:rsidRPr="009F15DA">
        <w:rPr>
          <w:rFonts w:eastAsiaTheme="minorEastAsia"/>
        </w:rPr>
        <w:lastRenderedPageBreak/>
        <w:t>sklopenou spádovou přímku a nanést na</w:t>
      </w:r>
      <w:r w:rsidR="009F15DA">
        <w:rPr>
          <w:rFonts w:eastAsiaTheme="minorEastAsia"/>
        </w:rPr>
        <w:t xml:space="preserve"> ni</w:t>
      </w:r>
      <w:r w:rsidR="00784AA0" w:rsidRPr="009F15DA">
        <w:rPr>
          <w:rFonts w:eastAsiaTheme="minorEastAsia"/>
        </w:rPr>
        <w:t xml:space="preserve"> skutečnou délku hrany krychle, získáme tak vrchol E, který ze sklopení vrát</w:t>
      </w:r>
      <w:r w:rsidR="009F15DA">
        <w:rPr>
          <w:rFonts w:eastAsiaTheme="minorEastAsia"/>
        </w:rPr>
        <w:t>í</w:t>
      </w:r>
      <w:r w:rsidR="00784AA0" w:rsidRPr="009F15DA">
        <w:rPr>
          <w:rFonts w:eastAsiaTheme="minorEastAsia"/>
        </w:rPr>
        <w:t>me zpět. Doplníme další vrcholy. Nárysy bodů C, D najdeme pomocí hlavních přímek, nebo využijeme půdor</w:t>
      </w:r>
      <w:r w:rsidR="009F15DA">
        <w:rPr>
          <w:rFonts w:eastAsiaTheme="minorEastAsia"/>
        </w:rPr>
        <w:t>y</w:t>
      </w:r>
      <w:r w:rsidR="00784AA0" w:rsidRPr="009F15DA">
        <w:rPr>
          <w:rFonts w:eastAsiaTheme="minorEastAsia"/>
        </w:rPr>
        <w:t>sného stopníku přímky BC</w:t>
      </w:r>
      <w:r w:rsidR="00D23ADC" w:rsidRPr="009F15DA">
        <w:rPr>
          <w:rFonts w:eastAsiaTheme="minorEastAsia"/>
        </w:rPr>
        <w:t>, bod D určíme doplněním na rovnoběžník. V každém bod</w:t>
      </w:r>
      <w:r w:rsidR="009F15DA">
        <w:rPr>
          <w:rFonts w:eastAsiaTheme="minorEastAsia"/>
        </w:rPr>
        <w:t>ě</w:t>
      </w:r>
      <w:r w:rsidR="00D23ADC" w:rsidRPr="009F15DA">
        <w:rPr>
          <w:rFonts w:eastAsiaTheme="minorEastAsia"/>
        </w:rPr>
        <w:t xml:space="preserve"> podstavy vztyčíme kolmici, ale už nemusíme nic sklápět – </w:t>
      </w:r>
      <w:r w:rsidR="00E01814" w:rsidRPr="009F15DA">
        <w:rPr>
          <w:rFonts w:eastAsiaTheme="minorEastAsia"/>
        </w:rPr>
        <w:t>nárysy bodů</w:t>
      </w:r>
      <w:r w:rsidR="00D23ADC" w:rsidRPr="009F15DA">
        <w:rPr>
          <w:rFonts w:eastAsiaTheme="minorEastAsia"/>
        </w:rPr>
        <w:t xml:space="preserve"> horní podstavy odvodíme z půdorysu</w:t>
      </w:r>
      <w:r w:rsidR="00E01814" w:rsidRPr="009F15DA">
        <w:rPr>
          <w:rFonts w:eastAsiaTheme="minorEastAsia"/>
        </w:rPr>
        <w:t xml:space="preserve"> (půdorysy a nárys</w:t>
      </w:r>
      <w:r w:rsidR="009F15DA">
        <w:rPr>
          <w:rFonts w:eastAsiaTheme="minorEastAsia"/>
        </w:rPr>
        <w:t>y</w:t>
      </w:r>
      <w:r w:rsidR="00E01814" w:rsidRPr="009F15DA">
        <w:rPr>
          <w:rFonts w:eastAsiaTheme="minorEastAsia"/>
        </w:rPr>
        <w:t xml:space="preserve"> odpovídajících si bodů leží na ordinálách). </w:t>
      </w:r>
    </w:p>
    <w:p w:rsidR="009F15DA" w:rsidRPr="009F15DA" w:rsidRDefault="009F15DA">
      <w:pPr>
        <w:rPr>
          <w:rFonts w:eastAsiaTheme="minorEastAsia"/>
        </w:rPr>
      </w:pPr>
    </w:p>
    <w:p w:rsidR="00B80201" w:rsidRDefault="00B51187">
      <w:pPr>
        <w:rPr>
          <w:rFonts w:eastAsiaTheme="minorEastAsia"/>
        </w:rPr>
      </w:pPr>
      <w:r w:rsidRPr="00B51187">
        <w:rPr>
          <w:b/>
          <w:noProof/>
          <w:lang w:val="en-US" w:eastAsia="cs-CZ"/>
        </w:rPr>
        <w:t>Př.</w:t>
      </w:r>
      <w:r>
        <w:rPr>
          <w:noProof/>
          <w:lang w:val="en-US" w:eastAsia="cs-CZ"/>
        </w:rPr>
        <w:t xml:space="preserve"> </w:t>
      </w:r>
      <w:r>
        <w:rPr>
          <w:rFonts w:eastAsiaTheme="minorEastAsia"/>
        </w:rPr>
        <w:t xml:space="preserve">V MP zobrazte </w:t>
      </w:r>
      <w:r>
        <w:rPr>
          <w:rFonts w:eastAsiaTheme="minorEastAsia"/>
        </w:rPr>
        <w:t xml:space="preserve">pravidelný šestiboký </w:t>
      </w:r>
      <w:proofErr w:type="gramStart"/>
      <w:r>
        <w:rPr>
          <w:rFonts w:eastAsiaTheme="minorEastAsia"/>
        </w:rPr>
        <w:t>jehlan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/>
        </m:r>
        <w:proofErr w:type="gramEnd"/>
        <m:r>
          <w:rPr>
            <w:rFonts w:ascii="Cambria Math" w:eastAsiaTheme="minorEastAsia" w:hAnsi="Cambria Math"/>
          </w:rPr>
          <m:t/>
        </m:r>
        <m:r>
          <w:rPr>
            <w:rFonts w:ascii="Cambria Math" w:eastAsiaTheme="minorEastAsia" w:hAnsi="Cambria Math"/>
          </w:rPr>
          <m:t>BCDEFV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, </w:t>
      </w:r>
      <w:r>
        <w:rPr>
          <w:rFonts w:eastAsiaTheme="minorEastAsia"/>
        </w:rPr>
        <w:t>je</w:t>
      </w:r>
      <w:r>
        <w:rPr>
          <w:rFonts w:eastAsiaTheme="minorEastAsia"/>
        </w:rPr>
        <w:t xml:space="preserve">-li dán střed podstavy </w:t>
      </w:r>
      <m:oMath>
        <m:r>
          <w:rPr>
            <w:rFonts w:ascii="Cambria Math" w:eastAsiaTheme="minorEastAsia" w:hAnsi="Cambria Math"/>
          </w:rPr>
          <m:t>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1,5;3,5;2</m:t>
            </m:r>
          </m:e>
        </m:d>
      </m:oMath>
      <w:r>
        <w:rPr>
          <w:rFonts w:eastAsiaTheme="minorEastAsia"/>
        </w:rPr>
        <w:t xml:space="preserve">, vrchol </w:t>
      </w:r>
      <m:oMath>
        <m:r>
          <w:rPr>
            <w:rFonts w:ascii="Cambria Math" w:eastAsiaTheme="minorEastAsia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-3;7;6,5</m:t>
            </m:r>
          </m:e>
        </m:d>
      </m:oMath>
      <w:r>
        <w:rPr>
          <w:rFonts w:eastAsiaTheme="minorEastAsia"/>
        </w:rPr>
        <w:t xml:space="preserve">  a jedna podstavná hrana </w:t>
      </w:r>
      <w:r>
        <w:rPr>
          <w:rFonts w:eastAsiaTheme="minorEastAsia"/>
        </w:rPr>
        <w:t xml:space="preserve">leží </w:t>
      </w:r>
      <w:r>
        <w:rPr>
          <w:rFonts w:eastAsiaTheme="minorEastAsia"/>
        </w:rPr>
        <w:t xml:space="preserve">v půdorysně. </w:t>
      </w:r>
    </w:p>
    <w:p w:rsidR="00B51187" w:rsidRDefault="00B51187">
      <w:pPr>
        <w:rPr>
          <w:rFonts w:eastAsiaTheme="minorEastAsia"/>
        </w:rPr>
      </w:pPr>
      <w:r>
        <w:rPr>
          <w:rFonts w:eastAsiaTheme="minorEastAsia"/>
        </w:rPr>
        <w:t xml:space="preserve">Rovina podstavy jehlanu leží v rovině kolmé k přímce </w:t>
      </w:r>
      <m:oMath>
        <m:r>
          <w:rPr>
            <w:rFonts w:ascii="Cambria Math" w:eastAsiaTheme="minorEastAsia" w:hAnsi="Cambria Math"/>
          </w:rPr>
          <m:t>SV</m:t>
        </m:r>
      </m:oMath>
      <w:r>
        <w:rPr>
          <w:rFonts w:eastAsiaTheme="minorEastAsia"/>
        </w:rPr>
        <w:t xml:space="preserve">. Její stopy sestrojíme např. pomocí hlavní přímky osnovy první. Určíme </w:t>
      </w:r>
      <w:proofErr w:type="spellStart"/>
      <w:r>
        <w:rPr>
          <w:rFonts w:eastAsiaTheme="minorEastAsia"/>
        </w:rPr>
        <w:t>nárysný</w:t>
      </w:r>
      <w:proofErr w:type="spellEnd"/>
      <w:r>
        <w:rPr>
          <w:rFonts w:eastAsiaTheme="minorEastAsia"/>
        </w:rPr>
        <w:t xml:space="preserve"> stopník, kterým prochází </w:t>
      </w:r>
      <w:proofErr w:type="spellStart"/>
      <w:r>
        <w:rPr>
          <w:rFonts w:eastAsiaTheme="minorEastAsia"/>
        </w:rPr>
        <w:t>nárysná</w:t>
      </w:r>
      <w:proofErr w:type="spellEnd"/>
      <w:r>
        <w:rPr>
          <w:rFonts w:eastAsiaTheme="minorEastAsia"/>
        </w:rPr>
        <w:t xml:space="preserve"> stopa roviny podstavy. Rovinu </w:t>
      </w:r>
      <m:oMath>
        <m:r>
          <w:rPr>
            <w:rFonts w:ascii="Cambria Math" w:eastAsiaTheme="minorEastAsia" w:hAnsi="Cambria Math"/>
          </w:rPr>
          <m:t>ρ</m:t>
        </m:r>
      </m:oMath>
      <w:r>
        <w:rPr>
          <w:rFonts w:eastAsiaTheme="minorEastAsia"/>
        </w:rPr>
        <w:t xml:space="preserve"> otočíme pomocí bodu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 kolem </w:t>
      </w:r>
      <w:r w:rsidRPr="009F15DA">
        <w:rPr>
          <w:rFonts w:eastAsiaTheme="minorEastAsia"/>
        </w:rPr>
        <w:t>půdorysné stopy do půdorysny</w:t>
      </w:r>
      <w:r>
        <w:rPr>
          <w:rFonts w:eastAsiaTheme="minorEastAsia"/>
        </w:rPr>
        <w:t xml:space="preserve">. V otočení sestrojíme pravidelný šestiúhelník tak, aby jedna jeho strana např.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ležela na půdorysné stopě. Při sestrojování půdorysu využijeme opět afinity. </w:t>
      </w:r>
      <w:r w:rsidR="00C16762">
        <w:rPr>
          <w:rFonts w:eastAsiaTheme="minorEastAsia"/>
          <w:lang w:val="en-US"/>
        </w:rPr>
        <w:t>N</w:t>
      </w:r>
      <w:proofErr w:type="spellStart"/>
      <w:r w:rsidR="00C16762">
        <w:rPr>
          <w:rFonts w:eastAsiaTheme="minorEastAsia"/>
        </w:rPr>
        <w:t>árysy</w:t>
      </w:r>
      <w:proofErr w:type="spellEnd"/>
      <w:r w:rsidR="00C16762">
        <w:rPr>
          <w:rFonts w:eastAsiaTheme="minorEastAsia"/>
        </w:rPr>
        <w:t xml:space="preserve"> bodů určíme pomocí hlavních přímek a </w:t>
      </w:r>
      <w:proofErr w:type="gramStart"/>
      <w:r w:rsidR="00C16762">
        <w:rPr>
          <w:rFonts w:eastAsiaTheme="minorEastAsia"/>
        </w:rPr>
        <w:t>na</w:t>
      </w:r>
      <w:proofErr w:type="gramEnd"/>
      <w:r w:rsidR="00C16762">
        <w:rPr>
          <w:rFonts w:eastAsiaTheme="minorEastAsia"/>
        </w:rPr>
        <w:t xml:space="preserve"> ordinále, resp. Můžeme využít středové souměrnosti. Boční hrany sestrojíme jako spojnice vrcholů podstavy s hlavním vrcholem. Viditelnost v půdoryse i v náryse vyřešíme na základě úvahy o poloze bodu </w:t>
      </w:r>
      <m:oMath>
        <m:r>
          <w:rPr>
            <w:rFonts w:ascii="Cambria Math" w:eastAsiaTheme="minorEastAsia" w:hAnsi="Cambria Math"/>
          </w:rPr>
          <m:t>V</m:t>
        </m:r>
      </m:oMath>
      <w:r w:rsidR="00C16762">
        <w:rPr>
          <w:rFonts w:eastAsiaTheme="minorEastAsia"/>
        </w:rPr>
        <w:t xml:space="preserve"> vzhledem k rovině </w:t>
      </w:r>
      <m:oMath>
        <m:r>
          <w:rPr>
            <w:rFonts w:ascii="Cambria Math" w:eastAsiaTheme="minorEastAsia" w:hAnsi="Cambria Math"/>
          </w:rPr>
          <m:t>ρ</m:t>
        </m:r>
      </m:oMath>
      <w:r w:rsidR="00C16762">
        <w:rPr>
          <w:rFonts w:eastAsiaTheme="minorEastAsia"/>
        </w:rPr>
        <w:t>.</w:t>
      </w:r>
    </w:p>
    <w:p w:rsidR="00C16762" w:rsidRPr="00C16762" w:rsidRDefault="00C16762">
      <w:r>
        <w:rPr>
          <w:noProof/>
          <w:lang w:eastAsia="cs-CZ"/>
        </w:rPr>
        <w:drawing>
          <wp:inline distT="0" distB="0" distL="0" distR="0">
            <wp:extent cx="10791575" cy="52578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P_pr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3648" cy="526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6762" w:rsidRPr="00C1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60"/>
    <w:rsid w:val="0000186D"/>
    <w:rsid w:val="00076CA0"/>
    <w:rsid w:val="000D12E3"/>
    <w:rsid w:val="00440760"/>
    <w:rsid w:val="004A2456"/>
    <w:rsid w:val="006D64C4"/>
    <w:rsid w:val="00784AA0"/>
    <w:rsid w:val="009F15DA"/>
    <w:rsid w:val="00AF4264"/>
    <w:rsid w:val="00B51187"/>
    <w:rsid w:val="00B80201"/>
    <w:rsid w:val="00C16762"/>
    <w:rsid w:val="00D23ADC"/>
    <w:rsid w:val="00E01814"/>
    <w:rsid w:val="00E62E4B"/>
    <w:rsid w:val="00F5486E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A1AF"/>
  <w15:chartTrackingRefBased/>
  <w15:docId w15:val="{A315ACDB-9E31-488C-B4C5-A1BFD03F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4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076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AF42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2</cp:revision>
  <dcterms:created xsi:type="dcterms:W3CDTF">2020-11-27T17:20:00Z</dcterms:created>
  <dcterms:modified xsi:type="dcterms:W3CDTF">2020-11-27T17:20:00Z</dcterms:modified>
</cp:coreProperties>
</file>