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28" w:rsidRPr="00B00A38" w:rsidRDefault="00B00A38" w:rsidP="003265E6">
      <w:pPr>
        <w:jc w:val="center"/>
        <w:rPr>
          <w:b/>
        </w:rPr>
      </w:pPr>
      <w:r w:rsidRPr="00B00A38">
        <w:rPr>
          <w:b/>
        </w:rPr>
        <w:t>Množiny bodů dané vlastnosti</w:t>
      </w:r>
    </w:p>
    <w:p w:rsidR="00B00A38" w:rsidRDefault="00B00A38"/>
    <w:p w:rsidR="00B00A38" w:rsidRDefault="00B00A38">
      <w:r w:rsidRPr="00B00A38">
        <w:rPr>
          <w:b/>
        </w:rPr>
        <w:t>Def.</w:t>
      </w:r>
      <w:r>
        <w:t xml:space="preserve"> Množina všech bodů dané vlastnosti je množina bodů </w:t>
      </w:r>
      <m:oMath>
        <m:r>
          <w:rPr>
            <w:rFonts w:ascii="Cambria Math" w:hAnsi="Cambria Math"/>
          </w:rPr>
          <m:t>M</m:t>
        </m:r>
      </m:oMath>
      <w:r>
        <w:t xml:space="preserve"> v rovině, která splňuje tyto dva požadavky:</w:t>
      </w:r>
    </w:p>
    <w:p w:rsidR="00B00A38" w:rsidRDefault="00B00A38" w:rsidP="00B00A38">
      <w:pPr>
        <w:pStyle w:val="Odstavecseseznamem"/>
        <w:numPr>
          <w:ilvl w:val="0"/>
          <w:numId w:val="1"/>
        </w:numPr>
      </w:pPr>
      <w:r>
        <w:t xml:space="preserve">každý bod množiny </w:t>
      </w:r>
      <m:oMath>
        <m:r>
          <w:rPr>
            <w:rFonts w:ascii="Cambria Math" w:hAnsi="Cambria Math"/>
          </w:rPr>
          <m:t>M</m:t>
        </m:r>
      </m:oMath>
      <w:r>
        <w:t xml:space="preserve"> má danou vlastnost,</w:t>
      </w:r>
    </w:p>
    <w:p w:rsidR="00B00A38" w:rsidRDefault="00B00A38" w:rsidP="00B00A38">
      <w:pPr>
        <w:pStyle w:val="Odstavecseseznamem"/>
        <w:numPr>
          <w:ilvl w:val="0"/>
          <w:numId w:val="1"/>
        </w:numPr>
      </w:pPr>
      <w:r>
        <w:t xml:space="preserve">každý bod roviny, který má danou vlastnost, patří do množiny </w:t>
      </w:r>
      <m:oMath>
        <m:r>
          <w:rPr>
            <w:rFonts w:ascii="Cambria Math" w:hAnsi="Cambria Math"/>
          </w:rPr>
          <m:t>M</m:t>
        </m:r>
      </m:oMath>
      <w:r>
        <w:t>.</w:t>
      </w:r>
    </w:p>
    <w:p w:rsidR="00B00A38" w:rsidRDefault="00B00A38" w:rsidP="00B00A38">
      <w:r>
        <w:t>Základní m</w:t>
      </w:r>
      <w:r w:rsidRPr="00B00A38">
        <w:t>nožiny bodů dané vlastnosti</w:t>
      </w:r>
      <w:r>
        <w:t>:</w:t>
      </w:r>
    </w:p>
    <w:p w:rsidR="00B00A38" w:rsidRPr="00B00A38" w:rsidRDefault="00B00A38" w:rsidP="00B00A38">
      <w:pPr>
        <w:pStyle w:val="Odstavecseseznamem"/>
        <w:numPr>
          <w:ilvl w:val="0"/>
          <w:numId w:val="2"/>
        </w:numPr>
      </w:pPr>
      <w:r>
        <w:t xml:space="preserve">Množina všech bodů, které mají od daného pevného bodu </w:t>
      </w:r>
      <m:oMath>
        <m:r>
          <w:rPr>
            <w:rFonts w:ascii="Cambria Math" w:hAnsi="Cambria Math"/>
          </w:rPr>
          <m:t>S </m:t>
        </m:r>
      </m:oMath>
      <w:r>
        <w:t xml:space="preserve">danou vzdálenost </w:t>
      </w:r>
      <m:oMath>
        <m:r>
          <w:rPr>
            <w:rFonts w:ascii="Cambria Math" w:hAnsi="Cambria Math"/>
          </w:rPr>
          <m:t>r</m:t>
        </m:r>
      </m:oMath>
      <w:r>
        <w:t xml:space="preserve">, je </w:t>
      </w:r>
      <w:r w:rsidRPr="00B00A38">
        <w:rPr>
          <w:b/>
        </w:rPr>
        <w:t xml:space="preserve">kružnice </w:t>
      </w:r>
      <m:oMath>
        <m:r>
          <m:rPr>
            <m:sty m:val="bi"/>
          </m:rPr>
          <w:rPr>
            <w:rFonts w:ascii="Cambria Math" w:hAnsi="Cambria Math"/>
          </w:rPr>
          <m:t>k(S,r)</m:t>
        </m:r>
      </m:oMath>
      <w:r>
        <w:rPr>
          <w:rFonts w:eastAsiaTheme="minorEastAsia"/>
          <w:b/>
        </w:rPr>
        <w:t>.</w:t>
      </w:r>
    </w:p>
    <w:p w:rsidR="00B00A38" w:rsidRPr="00764ADB" w:rsidRDefault="00B00A38" w:rsidP="00B00A38">
      <w:pPr>
        <w:pStyle w:val="Odstavecseseznamem"/>
        <w:numPr>
          <w:ilvl w:val="0"/>
          <w:numId w:val="2"/>
        </w:numPr>
      </w:pPr>
      <w:r>
        <w:t xml:space="preserve">Množina všech bodů, které mají od dané přímky </w:t>
      </w:r>
      <m:oMath>
        <m:r>
          <w:rPr>
            <w:rFonts w:ascii="Cambria Math" w:hAnsi="Cambria Math"/>
          </w:rPr>
          <m:t>p</m:t>
        </m:r>
      </m:oMath>
      <w:r w:rsidRPr="00B00A38">
        <w:t xml:space="preserve"> </w:t>
      </w:r>
      <w:r>
        <w:t xml:space="preserve">danou vzdálenost </w:t>
      </w:r>
      <m:oMath>
        <m:r>
          <w:rPr>
            <w:rFonts w:ascii="Cambria Math" w:hAnsi="Cambria Math"/>
          </w:rPr>
          <m:t>d</m:t>
        </m:r>
      </m:oMath>
      <w:r>
        <w:rPr>
          <w:rFonts w:eastAsiaTheme="minorEastAsia"/>
        </w:rPr>
        <w:t xml:space="preserve">, jsou dvě přímky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rovnoběžné s danou přímkou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a ležící v opačných polorovinách vyťatých přímkou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ve vzdálenosti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od ní.</w:t>
      </w:r>
    </w:p>
    <w:p w:rsidR="00764ADB" w:rsidRPr="00B00A38" w:rsidRDefault="00764ADB" w:rsidP="00764ADB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2809875" cy="2028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A38" w:rsidRPr="00764ADB" w:rsidRDefault="00B00A38" w:rsidP="00B00A38">
      <w:pPr>
        <w:pStyle w:val="Odstavecseseznamem"/>
        <w:numPr>
          <w:ilvl w:val="0"/>
          <w:numId w:val="2"/>
        </w:numPr>
        <w:rPr>
          <w:b/>
        </w:rPr>
      </w:pPr>
      <w:r>
        <w:t>Množina všech bodů, které mají stejnou vzdálenost od dvou daných</w:t>
      </w:r>
      <w:r w:rsidR="003265E6">
        <w:t xml:space="preserve"> různých </w:t>
      </w:r>
      <w:r>
        <w:t xml:space="preserve">bodů  </w:t>
      </w:r>
      <m:oMath>
        <m:r>
          <w:rPr>
            <w:rFonts w:ascii="Cambria Math" w:hAnsi="Cambria Math"/>
          </w:rPr>
          <m:t>A, B</m:t>
        </m:r>
      </m:oMath>
      <w:r w:rsidR="00BB7DF4">
        <w:rPr>
          <w:rFonts w:eastAsiaTheme="minorEastAsia"/>
        </w:rPr>
        <w:t xml:space="preserve"> je </w:t>
      </w:r>
      <w:r w:rsidR="00BB7DF4" w:rsidRPr="00BB7DF4">
        <w:rPr>
          <w:rFonts w:eastAsiaTheme="minorEastAsia"/>
          <w:b/>
        </w:rPr>
        <w:t>osa úsečky</w:t>
      </w:r>
      <w:r w:rsidR="00BB7DF4">
        <w:rPr>
          <w:rFonts w:eastAsiaTheme="minorEastAsia"/>
          <w:b/>
        </w:rPr>
        <w:t xml:space="preserve"> </w:t>
      </w:r>
      <m:oMath>
        <m:r>
          <w:rPr>
            <w:rFonts w:ascii="Cambria Math" w:eastAsiaTheme="minorEastAsia" w:hAnsi="Cambria Math"/>
          </w:rPr>
          <m:t>AB</m:t>
        </m:r>
      </m:oMath>
      <w:r w:rsidR="00BB7DF4">
        <w:rPr>
          <w:rFonts w:eastAsiaTheme="minorEastAsia"/>
        </w:rPr>
        <w:t>.</w:t>
      </w:r>
    </w:p>
    <w:p w:rsidR="00764ADB" w:rsidRPr="00BB7DF4" w:rsidRDefault="00764ADB" w:rsidP="00764ADB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581275" cy="1971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F4" w:rsidRPr="00764ADB" w:rsidRDefault="00BB7DF4" w:rsidP="00B00A38">
      <w:pPr>
        <w:pStyle w:val="Odstavecseseznamem"/>
        <w:numPr>
          <w:ilvl w:val="0"/>
          <w:numId w:val="2"/>
        </w:numPr>
        <w:rPr>
          <w:b/>
        </w:rPr>
      </w:pPr>
      <w:r>
        <w:t xml:space="preserve">Množina všech bodů, které mají stejnou vzdálenost od dvou daných rovnoběžek </w:t>
      </w:r>
      <m:oMath>
        <m:r>
          <w:rPr>
            <w:rFonts w:ascii="Cambria Math" w:hAnsi="Cambria Math"/>
          </w:rPr>
          <m:t>a, b, (a≠b)</m:t>
        </m:r>
      </m:oMath>
      <w:r>
        <w:t xml:space="preserve"> </w:t>
      </w:r>
      <w:r w:rsidR="00541490">
        <w:t xml:space="preserve">je </w:t>
      </w:r>
      <w:r w:rsidR="00541490" w:rsidRPr="00541490">
        <w:rPr>
          <w:b/>
        </w:rPr>
        <w:t>osa pásu</w:t>
      </w:r>
      <w:r w:rsidR="00541490">
        <w:t xml:space="preserve"> jimi omezeného.</w:t>
      </w:r>
    </w:p>
    <w:p w:rsidR="00764ADB" w:rsidRPr="00541490" w:rsidRDefault="00764ADB" w:rsidP="00764ADB">
      <w:pPr>
        <w:pStyle w:val="Odstavecseseznamem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2619375" cy="1666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90" w:rsidRPr="00764ADB" w:rsidRDefault="00541490" w:rsidP="00B00A38">
      <w:pPr>
        <w:pStyle w:val="Odstavecseseznamem"/>
        <w:numPr>
          <w:ilvl w:val="0"/>
          <w:numId w:val="2"/>
        </w:numPr>
        <w:rPr>
          <w:b/>
        </w:rPr>
      </w:pPr>
      <w:r>
        <w:t>Množina všech bodů, které mají stejnou vzdálenost od dvou daných</w:t>
      </w:r>
      <w:r w:rsidRPr="00541490">
        <w:t xml:space="preserve"> </w:t>
      </w:r>
      <w:r>
        <w:t xml:space="preserve">různoběžek </w:t>
      </w:r>
      <m:oMath>
        <m:r>
          <w:rPr>
            <w:rFonts w:ascii="Cambria Math" w:hAnsi="Cambria Math"/>
          </w:rPr>
          <m:t>a, b</m:t>
        </m:r>
      </m:oMath>
      <w:r>
        <w:t xml:space="preserve">  jsou </w:t>
      </w:r>
      <w:r>
        <w:rPr>
          <w:b/>
        </w:rPr>
        <w:t>osy</w:t>
      </w:r>
      <w:r w:rsidRPr="00541490">
        <w:rPr>
          <w:b/>
        </w:rPr>
        <w:t xml:space="preserve"> </w:t>
      </w:r>
      <w:r>
        <w:rPr>
          <w:b/>
        </w:rPr>
        <w:t>úhlů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sevřeného přímkami </w:t>
      </w:r>
      <m:oMath>
        <m:r>
          <w:rPr>
            <w:rFonts w:ascii="Cambria Math" w:hAnsi="Cambria Math"/>
          </w:rPr>
          <m:t>a, b</m:t>
        </m:r>
      </m:oMath>
      <w:r>
        <w:t>.</w:t>
      </w:r>
    </w:p>
    <w:p w:rsidR="00764ADB" w:rsidRPr="00541490" w:rsidRDefault="00764ADB" w:rsidP="00764ADB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733675" cy="21431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90" w:rsidRPr="00272C92" w:rsidRDefault="00541490" w:rsidP="00B00A38">
      <w:pPr>
        <w:pStyle w:val="Odstavecseseznamem"/>
        <w:numPr>
          <w:ilvl w:val="0"/>
          <w:numId w:val="2"/>
        </w:numPr>
        <w:rPr>
          <w:b/>
        </w:rPr>
      </w:pPr>
      <w:r>
        <w:t xml:space="preserve">Množina všech bodů, které jsou vrcholy úhlů shodných s daným úhlem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a jejichž ramena procházejí dvěma danými body</w:t>
      </w:r>
      <m:oMath>
        <m:r>
          <w:rPr>
            <w:rFonts w:ascii="Cambria Math" w:hAnsi="Cambria Math"/>
          </w:rPr>
          <m:t xml:space="preserve"> A, B, (A≠B)</m:t>
        </m:r>
      </m:oMath>
      <w:r>
        <w:rPr>
          <w:rFonts w:eastAsiaTheme="minorEastAsia"/>
        </w:rPr>
        <w:t xml:space="preserve">, neboli </w:t>
      </w:r>
      <w:r w:rsidR="0040565A">
        <w:rPr>
          <w:rFonts w:eastAsiaTheme="minorEastAsia"/>
        </w:rPr>
        <w:t>množina</w:t>
      </w:r>
      <w:r>
        <w:t xml:space="preserve"> všech bodů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, z nichž vidíme </w:t>
      </w:r>
      <w:r w:rsidR="0040565A">
        <w:rPr>
          <w:rFonts w:eastAsiaTheme="minorEastAsia"/>
        </w:rPr>
        <w:t xml:space="preserve">danou </w:t>
      </w:r>
      <w:r>
        <w:rPr>
          <w:rFonts w:eastAsiaTheme="minorEastAsia"/>
        </w:rPr>
        <w:t xml:space="preserve">úsečku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pod daným úhlem </w:t>
      </w:r>
      <m:oMath>
        <m:r>
          <w:rPr>
            <w:rFonts w:ascii="Cambria Math" w:eastAsiaTheme="minorEastAsia" w:hAnsi="Cambria Math"/>
          </w:rPr>
          <m:t>α</m:t>
        </m:r>
      </m:oMath>
      <w:r w:rsidR="00E60283">
        <w:rPr>
          <w:rFonts w:eastAsiaTheme="minorEastAsia"/>
        </w:rPr>
        <w:t xml:space="preserve">, jsou dva shodné kruhové oblouky </w:t>
      </w:r>
      <m:oMath>
        <m:r>
          <w:rPr>
            <w:rFonts w:ascii="Cambria Math" w:eastAsiaTheme="minorEastAsia" w:hAnsi="Cambria Math"/>
          </w:rPr>
          <m:t>A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B, A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B</m:t>
        </m:r>
      </m:oMath>
      <w:r w:rsidR="00E60283">
        <w:rPr>
          <w:rFonts w:eastAsiaTheme="minorEastAsia"/>
        </w:rPr>
        <w:t xml:space="preserve"> souměrně sdružené podle přímky </w:t>
      </w:r>
      <m:oMath>
        <m:r>
          <w:rPr>
            <w:rFonts w:ascii="Cambria Math" w:eastAsiaTheme="minorEastAsia" w:hAnsi="Cambria Math"/>
          </w:rPr>
          <m:t>AB</m:t>
        </m:r>
      </m:oMath>
      <w:r w:rsidR="00E60283">
        <w:rPr>
          <w:rFonts w:eastAsiaTheme="minorEastAsia"/>
        </w:rPr>
        <w:t xml:space="preserve">, přičemž body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≠A, B</m:t>
        </m:r>
      </m:oMath>
      <w:r w:rsidR="00E60283">
        <w:rPr>
          <w:rFonts w:eastAsiaTheme="minorEastAsia"/>
        </w:rPr>
        <w:t xml:space="preserve"> a platí pro ně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2sin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den>
        </m:f>
      </m:oMath>
      <w:r w:rsidR="0040565A">
        <w:rPr>
          <w:rFonts w:eastAsiaTheme="minorEastAsia"/>
          <w:sz w:val="24"/>
          <w:szCs w:val="24"/>
        </w:rPr>
        <w:t>.</w:t>
      </w:r>
    </w:p>
    <w:p w:rsidR="00272C92" w:rsidRPr="0040565A" w:rsidRDefault="00272C92" w:rsidP="00272C92">
      <w:pPr>
        <w:pStyle w:val="Odstavecseseznamem"/>
        <w:rPr>
          <w:b/>
        </w:rPr>
      </w:pPr>
      <w:r w:rsidRPr="00272C92">
        <w:rPr>
          <w:b/>
          <w:noProof/>
          <w:lang w:eastAsia="cs-CZ"/>
        </w:rPr>
        <w:drawing>
          <wp:inline distT="0" distB="0" distL="0" distR="0">
            <wp:extent cx="4114800" cy="34524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163" cy="347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5A" w:rsidRPr="00764ADB" w:rsidRDefault="0040565A" w:rsidP="00B00A38">
      <w:pPr>
        <w:pStyle w:val="Odstavecseseznamem"/>
        <w:numPr>
          <w:ilvl w:val="0"/>
          <w:numId w:val="2"/>
        </w:numPr>
        <w:rPr>
          <w:b/>
        </w:rPr>
      </w:pPr>
      <w:r>
        <w:lastRenderedPageBreak/>
        <w:t xml:space="preserve">Množina všech vrcholů pravých úhlů, jejichž ramena procházejí dvěma danými body </w:t>
      </w:r>
      <m:oMath>
        <m:r>
          <w:rPr>
            <w:rFonts w:ascii="Cambria Math" w:hAnsi="Cambria Math"/>
          </w:rPr>
          <m:t>A, B, (A≠B)</m:t>
        </m:r>
      </m:oMath>
      <w:r>
        <w:rPr>
          <w:rFonts w:eastAsiaTheme="minorEastAsia"/>
        </w:rPr>
        <w:t>,</w:t>
      </w:r>
      <w:r w:rsidRPr="0040565A">
        <w:rPr>
          <w:rFonts w:eastAsiaTheme="minorEastAsia"/>
        </w:rPr>
        <w:t xml:space="preserve"> </w:t>
      </w:r>
      <w:r>
        <w:rPr>
          <w:rFonts w:eastAsiaTheme="minorEastAsia"/>
        </w:rPr>
        <w:t>neboli m</w:t>
      </w:r>
      <w:r>
        <w:t xml:space="preserve">nožina všech bodů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, z nichž vidíme danou úsečku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pod úhlem 90</w:t>
      </w:r>
      <m:oMath>
        <m:r>
          <w:rPr>
            <w:rFonts w:ascii="Cambria Math" w:eastAsiaTheme="minorEastAsia" w:hAnsi="Cambria Math"/>
          </w:rPr>
          <m:t>°</m:t>
        </m:r>
      </m:oMath>
      <w:r>
        <w:rPr>
          <w:rFonts w:eastAsiaTheme="minorEastAsia"/>
        </w:rPr>
        <w:t xml:space="preserve">, je kružnice sestrojená nad průměrem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s výjimkou bodů </w:t>
      </w:r>
      <m:oMath>
        <m:r>
          <w:rPr>
            <w:rFonts w:ascii="Cambria Math" w:hAnsi="Cambria Math"/>
          </w:rPr>
          <m:t>A, B</m:t>
        </m:r>
      </m:oMath>
      <w:r>
        <w:rPr>
          <w:rFonts w:eastAsiaTheme="minorEastAsia"/>
        </w:rPr>
        <w:t xml:space="preserve">, tzv. </w:t>
      </w:r>
      <w:r>
        <w:rPr>
          <w:rFonts w:eastAsiaTheme="minorEastAsia"/>
          <w:b/>
        </w:rPr>
        <w:t>Thaletova kružnice</w:t>
      </w:r>
      <w:r>
        <w:rPr>
          <w:rFonts w:eastAsiaTheme="minorEastAsia"/>
        </w:rPr>
        <w:t>.</w:t>
      </w:r>
    </w:p>
    <w:p w:rsidR="00764ADB" w:rsidRPr="0040565A" w:rsidRDefault="00764ADB" w:rsidP="00764ADB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314575" cy="18954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5A" w:rsidRPr="00764ADB" w:rsidRDefault="0040565A" w:rsidP="00B00A38">
      <w:pPr>
        <w:pStyle w:val="Odstavecseseznamem"/>
        <w:numPr>
          <w:ilvl w:val="0"/>
          <w:numId w:val="2"/>
        </w:numPr>
        <w:rPr>
          <w:b/>
        </w:rPr>
      </w:pPr>
      <w:r>
        <w:t xml:space="preserve">Množina všech středů kružnic, které se dotýkají dané přímky </w:t>
      </w:r>
      <m:oMath>
        <m:r>
          <w:rPr>
            <w:rFonts w:ascii="Cambria Math" w:hAnsi="Cambria Math"/>
          </w:rPr>
          <m:t>p</m:t>
        </m:r>
      </m:oMath>
      <w:r>
        <w:t xml:space="preserve"> v jejím daném bodě </w:t>
      </w:r>
      <m:oMath>
        <m:r>
          <w:rPr>
            <w:rFonts w:ascii="Cambria Math" w:hAnsi="Cambria Math"/>
          </w:rPr>
          <m:t>T</m:t>
        </m:r>
      </m:oMath>
      <w:r>
        <w:t xml:space="preserve">, je přímka </w:t>
      </w:r>
      <m:oMath>
        <m:r>
          <w:rPr>
            <w:rFonts w:ascii="Cambria Math" w:hAnsi="Cambria Math"/>
          </w:rPr>
          <m:t>q</m:t>
        </m:r>
      </m:oMath>
      <w:r>
        <w:t xml:space="preserve"> kolmá k přímce </w:t>
      </w:r>
      <m:oMath>
        <m:r>
          <w:rPr>
            <w:rFonts w:ascii="Cambria Math" w:hAnsi="Cambria Math"/>
          </w:rPr>
          <m:t>p</m:t>
        </m:r>
      </m:oMath>
      <w:r>
        <w:t xml:space="preserve"> a procházející bodem </w:t>
      </w:r>
      <m:oMath>
        <m:r>
          <w:rPr>
            <w:rFonts w:ascii="Cambria Math" w:hAnsi="Cambria Math"/>
          </w:rPr>
          <m:t>T</m:t>
        </m:r>
      </m:oMath>
      <w:r>
        <w:t xml:space="preserve"> </w:t>
      </w:r>
      <w:r>
        <w:rPr>
          <w:rFonts w:eastAsiaTheme="minorEastAsia"/>
        </w:rPr>
        <w:t xml:space="preserve">výjimkou bodu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.</w:t>
      </w:r>
    </w:p>
    <w:p w:rsidR="00764ADB" w:rsidRPr="003265E6" w:rsidRDefault="00764ADB" w:rsidP="00764ADB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657475" cy="21717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E6" w:rsidRPr="00764ADB" w:rsidRDefault="003265E6" w:rsidP="00B00A38">
      <w:pPr>
        <w:pStyle w:val="Odstavecseseznamem"/>
        <w:numPr>
          <w:ilvl w:val="0"/>
          <w:numId w:val="2"/>
        </w:numPr>
        <w:rPr>
          <w:b/>
        </w:rPr>
      </w:pPr>
      <w:r>
        <w:t>Množina všech středů kružnic, které se dotýkají dané kružnice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k(S,r)</m:t>
        </m:r>
      </m:oMath>
      <w:r>
        <w:rPr>
          <w:rFonts w:eastAsiaTheme="minorEastAsia"/>
        </w:rPr>
        <w:t xml:space="preserve"> </w:t>
      </w:r>
      <w:r>
        <w:t xml:space="preserve">v jejím daném bodě </w:t>
      </w:r>
      <m:oMath>
        <m:r>
          <w:rPr>
            <w:rFonts w:ascii="Cambria Math" w:hAnsi="Cambria Math"/>
          </w:rPr>
          <m:t>T</m:t>
        </m:r>
      </m:oMath>
      <w:r>
        <w:t xml:space="preserve">, je přímka </w:t>
      </w:r>
      <m:oMath>
        <m:r>
          <w:rPr>
            <w:rFonts w:ascii="Cambria Math" w:hAnsi="Cambria Math"/>
          </w:rPr>
          <m:t>ST</m:t>
        </m:r>
      </m:oMath>
      <w:r>
        <w:rPr>
          <w:rFonts w:eastAsiaTheme="minorEastAsia"/>
        </w:rPr>
        <w:t xml:space="preserve"> bez svých bodů </w:t>
      </w:r>
      <m:oMath>
        <m:r>
          <w:rPr>
            <w:rFonts w:ascii="Cambria Math" w:eastAsiaTheme="minorEastAsia" w:hAnsi="Cambria Math"/>
          </w:rPr>
          <m:t>S, T</m:t>
        </m:r>
      </m:oMath>
      <w:r>
        <w:rPr>
          <w:rFonts w:eastAsiaTheme="minorEastAsia"/>
        </w:rPr>
        <w:t>.</w:t>
      </w:r>
    </w:p>
    <w:p w:rsidR="00764ADB" w:rsidRPr="003265E6" w:rsidRDefault="00764ADB" w:rsidP="00764ADB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381375" cy="33337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E6" w:rsidRPr="00764ADB" w:rsidRDefault="003265E6" w:rsidP="00B00A38">
      <w:pPr>
        <w:pStyle w:val="Odstavecseseznamem"/>
        <w:numPr>
          <w:ilvl w:val="0"/>
          <w:numId w:val="2"/>
        </w:numPr>
        <w:rPr>
          <w:b/>
        </w:rPr>
      </w:pPr>
      <w:r>
        <w:lastRenderedPageBreak/>
        <w:t>Množina všech středů tětiv dané kružnice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k(S,r)</m:t>
        </m:r>
      </m:oMath>
      <w:r>
        <w:t xml:space="preserve">, které mají společný jeden krajní bod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, je kružnice sestrojená nad průměrem </w:t>
      </w:r>
      <m:oMath>
        <m:r>
          <w:rPr>
            <w:rFonts w:ascii="Cambria Math" w:eastAsiaTheme="minorEastAsia" w:hAnsi="Cambria Math"/>
          </w:rPr>
          <m:t>AS</m:t>
        </m:r>
      </m:oMath>
      <w:r>
        <w:rPr>
          <w:rFonts w:eastAsiaTheme="minorEastAsia"/>
        </w:rPr>
        <w:t xml:space="preserve"> s výjimkou bodu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</w:p>
    <w:p w:rsidR="00764ADB" w:rsidRPr="003265E6" w:rsidRDefault="00764ADB" w:rsidP="00764ADB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924175" cy="23050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E6" w:rsidRPr="00764ADB" w:rsidRDefault="003265E6" w:rsidP="00B00A38">
      <w:pPr>
        <w:pStyle w:val="Odstavecseseznamem"/>
        <w:numPr>
          <w:ilvl w:val="0"/>
          <w:numId w:val="2"/>
        </w:numPr>
        <w:rPr>
          <w:b/>
        </w:rPr>
      </w:pPr>
      <w:r>
        <w:t xml:space="preserve">Množina všech bodů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, jejichž </w:t>
      </w:r>
      <w:r>
        <w:t>vzdálenosti od dvou daných</w:t>
      </w:r>
      <w:r w:rsidR="00104DF8">
        <w:t xml:space="preserve"> různých </w:t>
      </w:r>
      <w:r>
        <w:t xml:space="preserve">bodů   </w:t>
      </w:r>
      <m:oMath>
        <m:r>
          <w:rPr>
            <w:rFonts w:ascii="Cambria Math" w:hAnsi="Cambria Math"/>
          </w:rPr>
          <m:t xml:space="preserve">A, B </m:t>
        </m:r>
      </m:oMath>
      <w:r w:rsidR="00104DF8">
        <w:rPr>
          <w:rFonts w:eastAsiaTheme="minorEastAsia"/>
        </w:rPr>
        <w:t xml:space="preserve"> j</w:t>
      </w:r>
      <w:r w:rsidR="00EF5188">
        <w:rPr>
          <w:rFonts w:eastAsiaTheme="minorEastAsia"/>
        </w:rPr>
        <w:t xml:space="preserve">sou </w:t>
      </w:r>
      <w:r w:rsidR="00104DF8">
        <w:rPr>
          <w:rFonts w:eastAsiaTheme="minorEastAsia"/>
        </w:rPr>
        <w:t xml:space="preserve">v daném poměru </w:t>
      </w:r>
      <m:oMath>
        <m:r>
          <w:rPr>
            <w:rFonts w:ascii="Cambria Math" w:eastAsiaTheme="minorEastAsia" w:hAnsi="Cambria Math"/>
          </w:rPr>
          <m:t>λ, λ ≠1, λ &gt;0</m:t>
        </m:r>
      </m:oMath>
      <w:r w:rsidR="00104DF8">
        <w:rPr>
          <w:rFonts w:eastAsiaTheme="minorEastAsia"/>
        </w:rPr>
        <w:t xml:space="preserve">, tj.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BX</m:t>
                </m:r>
              </m:e>
            </m:d>
          </m:den>
        </m:f>
        <m:r>
          <w:rPr>
            <w:rFonts w:ascii="Cambria Math" w:eastAsiaTheme="minorEastAsia" w:hAnsi="Cambria Math"/>
          </w:rPr>
          <m:t>= λ</m:t>
        </m:r>
      </m:oMath>
      <w:r w:rsidR="00104DF8">
        <w:rPr>
          <w:rFonts w:eastAsiaTheme="minorEastAsia"/>
        </w:rPr>
        <w:t xml:space="preserve">, je tzv. </w:t>
      </w:r>
      <w:proofErr w:type="spellStart"/>
      <w:r w:rsidR="00104DF8" w:rsidRPr="00104DF8">
        <w:rPr>
          <w:rFonts w:eastAsiaTheme="minorEastAsia"/>
          <w:b/>
        </w:rPr>
        <w:t>Apolloniova</w:t>
      </w:r>
      <w:proofErr w:type="spellEnd"/>
      <w:r w:rsidR="00104DF8" w:rsidRPr="00104DF8">
        <w:rPr>
          <w:rFonts w:eastAsiaTheme="minorEastAsia"/>
          <w:b/>
        </w:rPr>
        <w:t xml:space="preserve"> kružnice</w:t>
      </w:r>
      <w:r w:rsidR="00104DF8">
        <w:rPr>
          <w:rFonts w:eastAsiaTheme="minorEastAsia"/>
        </w:rPr>
        <w:t xml:space="preserve">, jejíž průměr leží na přímce </w:t>
      </w:r>
      <m:oMath>
        <m:r>
          <w:rPr>
            <w:rFonts w:ascii="Cambria Math" w:eastAsiaTheme="minorEastAsia" w:hAnsi="Cambria Math"/>
          </w:rPr>
          <m:t>AB</m:t>
        </m:r>
      </m:oMath>
      <w:r w:rsidR="00104DF8">
        <w:rPr>
          <w:rFonts w:eastAsiaTheme="minorEastAsia"/>
        </w:rPr>
        <w:t xml:space="preserve"> a má krajní body </w:t>
      </w:r>
      <m:oMath>
        <m:r>
          <w:rPr>
            <w:rFonts w:ascii="Cambria Math" w:eastAsiaTheme="minorEastAsia" w:hAnsi="Cambria Math"/>
          </w:rPr>
          <m:t>P,Q</m:t>
        </m:r>
      </m:oMath>
      <w:r w:rsidR="00104DF8">
        <w:rPr>
          <w:rFonts w:eastAsiaTheme="minorEastAsia"/>
        </w:rPr>
        <w:t xml:space="preserve">, pro které platí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AP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BP</m:t>
                </m:r>
              </m:e>
            </m:d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AQ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BQ</m:t>
                </m:r>
              </m:e>
            </m:d>
          </m:den>
        </m:f>
        <m:r>
          <w:rPr>
            <w:rFonts w:ascii="Cambria Math" w:eastAsiaTheme="minorEastAsia" w:hAnsi="Cambria Math"/>
          </w:rPr>
          <m:t>= λ</m:t>
        </m:r>
      </m:oMath>
      <w:r w:rsidR="00104DF8">
        <w:rPr>
          <w:rFonts w:eastAsiaTheme="minorEastAsia"/>
        </w:rPr>
        <w:t>.</w:t>
      </w:r>
    </w:p>
    <w:p w:rsidR="00764ADB" w:rsidRDefault="00764ADB" w:rsidP="00764ADB">
      <w:pPr>
        <w:pStyle w:val="Odstavecseseznamem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3228975" cy="21907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7C" w:rsidRDefault="00286280" w:rsidP="00286280">
      <w:pPr>
        <w:pStyle w:val="Odstavecseseznamem"/>
        <w:numPr>
          <w:ilvl w:val="0"/>
          <w:numId w:val="3"/>
        </w:numPr>
        <w:rPr>
          <w:color w:val="365F91" w:themeColor="accent1" w:themeShade="BF"/>
        </w:rPr>
      </w:pPr>
      <w:r w:rsidRPr="00286280">
        <w:rPr>
          <w:color w:val="365F91" w:themeColor="accent1" w:themeShade="BF"/>
        </w:rPr>
        <w:t>Důkaz:</w:t>
      </w:r>
      <w:r>
        <w:rPr>
          <w:color w:val="365F91" w:themeColor="accent1" w:themeShade="BF"/>
        </w:rPr>
        <w:t xml:space="preserve"> </w:t>
      </w:r>
    </w:p>
    <w:p w:rsidR="007E3A7C" w:rsidRDefault="007E3A7C" w:rsidP="007E3A7C">
      <w:pPr>
        <w:pStyle w:val="Odstavecseseznamem"/>
        <w:ind w:left="1080"/>
        <w:rPr>
          <w:color w:val="365F91" w:themeColor="accent1" w:themeShade="BF"/>
        </w:rPr>
      </w:pPr>
      <w:r>
        <w:rPr>
          <w:noProof/>
          <w:color w:val="4F81BD" w:themeColor="accent1"/>
          <w:lang w:eastAsia="cs-CZ"/>
        </w:rPr>
        <w:drawing>
          <wp:inline distT="0" distB="0" distL="0" distR="0">
            <wp:extent cx="4907738" cy="2520950"/>
            <wp:effectExtent l="0" t="0" r="762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poll_kruz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280" cy="25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280" w:rsidRPr="00286280" w:rsidRDefault="00257036" w:rsidP="007E3A7C">
      <w:pPr>
        <w:pStyle w:val="Odstavecseseznamem"/>
        <w:ind w:left="1080"/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 xml:space="preserve">Nechť </w:t>
      </w:r>
      <m:oMath>
        <m:r>
          <w:rPr>
            <w:rFonts w:ascii="Cambria Math" w:hAnsi="Cambria Math"/>
            <w:color w:val="365F91" w:themeColor="accent1" w:themeShade="BF"/>
          </w:rPr>
          <m:t>A, B</m:t>
        </m:r>
      </m:oMath>
      <w:r>
        <w:rPr>
          <w:color w:val="365F91" w:themeColor="accent1" w:themeShade="BF"/>
        </w:rPr>
        <w:t xml:space="preserve"> jsou dva různé body a</w:t>
      </w:r>
      <m:oMath>
        <m:r>
          <w:rPr>
            <w:rFonts w:ascii="Cambria Math" w:hAnsi="Cambria Math"/>
            <w:color w:val="365F91" w:themeColor="accent1" w:themeShade="BF"/>
          </w:rPr>
          <m:t xml:space="preserve">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>
        <w:rPr>
          <w:rFonts w:eastAsiaTheme="minorEastAsia"/>
          <w:color w:val="365F91" w:themeColor="accent1" w:themeShade="BF"/>
        </w:rPr>
        <w:t xml:space="preserve"> je reálné číslo takové, že</w:t>
      </w:r>
      <m:oMath>
        <m:r>
          <m:rPr>
            <m:sty m:val="p"/>
          </m:rPr>
          <w:rPr>
            <w:rFonts w:ascii="Cambria Math" w:eastAsiaTheme="minorEastAsia" w:hAnsi="Cambria Math"/>
            <w:color w:val="365F91" w:themeColor="accent1" w:themeShade="BF"/>
          </w:rPr>
          <m:t xml:space="preserve"> </m:t>
        </m:r>
        <m:r>
          <w:rPr>
            <w:rFonts w:ascii="Cambria Math" w:eastAsiaTheme="minorEastAsia" w:hAnsi="Cambria Math"/>
            <w:color w:val="365F91" w:themeColor="accent1" w:themeShade="BF"/>
          </w:rPr>
          <m:t>λ</m:t>
        </m:r>
        <m:r>
          <m:rPr>
            <m:sty m:val="p"/>
          </m:rPr>
          <w:rPr>
            <w:rFonts w:ascii="Cambria Math" w:eastAsiaTheme="minorEastAsia" w:hAnsi="Cambria Math"/>
            <w:color w:val="365F91" w:themeColor="accent1" w:themeShade="BF"/>
          </w:rPr>
          <m:t xml:space="preserve"> ≠1, </m:t>
        </m:r>
        <m:r>
          <w:rPr>
            <w:rFonts w:ascii="Cambria Math" w:eastAsiaTheme="minorEastAsia" w:hAnsi="Cambria Math"/>
            <w:color w:val="365F91" w:themeColor="accent1" w:themeShade="BF"/>
          </w:rPr>
          <m:t>λ</m:t>
        </m:r>
        <m:r>
          <m:rPr>
            <m:sty m:val="p"/>
          </m:rPr>
          <w:rPr>
            <w:rFonts w:ascii="Cambria Math" w:eastAsiaTheme="minorEastAsia" w:hAnsi="Cambria Math"/>
            <w:color w:val="365F91" w:themeColor="accent1" w:themeShade="BF"/>
          </w:rPr>
          <m:t xml:space="preserve"> &gt;0</m:t>
        </m:r>
      </m:oMath>
      <w:r>
        <w:rPr>
          <w:rFonts w:eastAsiaTheme="minorEastAsia"/>
          <w:color w:val="365F91" w:themeColor="accent1" w:themeShade="BF"/>
        </w:rPr>
        <w:t>.</w:t>
      </w:r>
      <w:r>
        <w:rPr>
          <w:color w:val="365F91" w:themeColor="accent1" w:themeShade="BF"/>
        </w:rPr>
        <w:t xml:space="preserve"> </w:t>
      </w:r>
      <w:r w:rsidR="00286280">
        <w:rPr>
          <w:color w:val="365F91" w:themeColor="accent1" w:themeShade="BF"/>
        </w:rPr>
        <w:t xml:space="preserve">Pro </w:t>
      </w:r>
      <m:oMath>
        <m:r>
          <w:rPr>
            <w:rFonts w:ascii="Cambria Math" w:hAnsi="Cambria Math"/>
            <w:color w:val="365F91" w:themeColor="accent1" w:themeShade="BF"/>
          </w:rPr>
          <m:t>λ=</m:t>
        </m:r>
        <m:f>
          <m:fPr>
            <m:ctrlPr>
              <w:rPr>
                <w:rFonts w:ascii="Cambria Math" w:hAnsi="Cambria Math"/>
                <w:i/>
                <w:color w:val="365F91" w:themeColor="accent1" w:themeShade="BF"/>
              </w:rPr>
            </m:ctrlPr>
          </m:fPr>
          <m:num>
            <m:r>
              <w:rPr>
                <w:rFonts w:ascii="Cambria Math" w:hAnsi="Cambria Math"/>
                <w:color w:val="365F91" w:themeColor="accent1" w:themeShade="BF"/>
              </w:rPr>
              <m:t>m</m:t>
            </m:r>
          </m:num>
          <m:den>
            <m:r>
              <w:rPr>
                <w:rFonts w:ascii="Cambria Math" w:hAnsi="Cambria Math"/>
                <w:color w:val="365F91" w:themeColor="accent1" w:themeShade="BF"/>
              </w:rPr>
              <m:t>n</m:t>
            </m:r>
          </m:den>
        </m:f>
      </m:oMath>
      <w:r w:rsidR="00286280">
        <w:rPr>
          <w:rFonts w:eastAsiaTheme="minorEastAsia"/>
          <w:color w:val="365F91" w:themeColor="accent1" w:themeShade="BF"/>
        </w:rPr>
        <w:t xml:space="preserve"> , kde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λ</m:t>
        </m:r>
      </m:oMath>
      <w:r w:rsidR="00286280">
        <w:rPr>
          <w:rFonts w:eastAsiaTheme="minorEastAsia"/>
          <w:color w:val="365F91" w:themeColor="accent1" w:themeShade="BF"/>
        </w:rPr>
        <w:t xml:space="preserve"> je dělicí poměr s absolutní hodnotou, určíme </w:t>
      </w:r>
      <w:r>
        <w:rPr>
          <w:rFonts w:eastAsiaTheme="minorEastAsia"/>
          <w:color w:val="365F91" w:themeColor="accent1" w:themeShade="BF"/>
        </w:rPr>
        <w:t xml:space="preserve">na přímce </w:t>
      </w:r>
      <m:oMath>
        <m:r>
          <w:rPr>
            <w:rFonts w:ascii="Cambria Math" w:hAnsi="Cambria Math"/>
            <w:color w:val="365F91" w:themeColor="accent1" w:themeShade="BF"/>
          </w:rPr>
          <m:t>AB</m:t>
        </m:r>
      </m:oMath>
      <w:r>
        <w:rPr>
          <w:color w:val="365F91" w:themeColor="accent1" w:themeShade="BF"/>
        </w:rPr>
        <w:t xml:space="preserve"> </w:t>
      </w:r>
      <w:r w:rsidR="00286280">
        <w:rPr>
          <w:rFonts w:eastAsiaTheme="minorEastAsia"/>
          <w:color w:val="365F91" w:themeColor="accent1" w:themeShade="BF"/>
        </w:rPr>
        <w:t xml:space="preserve">body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P, Q</m:t>
        </m:r>
      </m:oMath>
      <w:r w:rsidR="00286280">
        <w:rPr>
          <w:rFonts w:eastAsiaTheme="minorEastAsia"/>
          <w:color w:val="365F91" w:themeColor="accent1" w:themeShade="BF"/>
        </w:rPr>
        <w:t xml:space="preserve">. Body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P, Q</m:t>
        </m:r>
      </m:oMath>
      <w:r w:rsidR="00286280">
        <w:rPr>
          <w:rFonts w:eastAsiaTheme="minorEastAsia"/>
          <w:color w:val="365F91" w:themeColor="accent1" w:themeShade="BF"/>
        </w:rPr>
        <w:t xml:space="preserve"> zřejmě patří do této množiny bodů, tedy leží na </w:t>
      </w:r>
      <w:proofErr w:type="spellStart"/>
      <w:r w:rsidR="00286280">
        <w:rPr>
          <w:rFonts w:eastAsiaTheme="minorEastAsia"/>
          <w:color w:val="365F91" w:themeColor="accent1" w:themeShade="BF"/>
        </w:rPr>
        <w:t>Apolloniově</w:t>
      </w:r>
      <w:proofErr w:type="spellEnd"/>
      <w:r w:rsidR="00286280">
        <w:rPr>
          <w:rFonts w:eastAsiaTheme="minorEastAsia"/>
          <w:color w:val="365F91" w:themeColor="accent1" w:themeShade="BF"/>
        </w:rPr>
        <w:t xml:space="preserve"> kružnici.</w:t>
      </w:r>
    </w:p>
    <w:p w:rsidR="002E53B6" w:rsidRPr="00D15CA3" w:rsidRDefault="00257036" w:rsidP="002E53B6">
      <w:pPr>
        <w:pStyle w:val="Odstavecseseznamem"/>
        <w:numPr>
          <w:ilvl w:val="0"/>
          <w:numId w:val="4"/>
        </w:numPr>
        <w:rPr>
          <w:color w:val="365F91" w:themeColor="accent1" w:themeShade="BF"/>
        </w:rPr>
      </w:pPr>
      <w:r>
        <w:rPr>
          <w:rFonts w:eastAsiaTheme="minorEastAsia"/>
          <w:color w:val="365F91" w:themeColor="accent1" w:themeShade="BF"/>
        </w:rPr>
        <w:t xml:space="preserve">Nechť </w:t>
      </w:r>
      <m:oMath>
        <m:r>
          <w:rPr>
            <w:rFonts w:ascii="Cambria Math" w:hAnsi="Cambria Math"/>
            <w:color w:val="365F91" w:themeColor="accent1" w:themeShade="BF"/>
          </w:rPr>
          <m:t>X, X∉AB</m:t>
        </m:r>
      </m:oMath>
      <w:r>
        <w:rPr>
          <w:rFonts w:eastAsiaTheme="minorEastAsia"/>
          <w:color w:val="365F91" w:themeColor="accent1" w:themeShade="BF"/>
        </w:rPr>
        <w:t xml:space="preserve"> je libovolný bod, pro který platí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BX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>
        <w:rPr>
          <w:rFonts w:eastAsiaTheme="minorEastAsia"/>
          <w:iCs/>
          <w:color w:val="365F91" w:themeColor="accent1" w:themeShade="BF"/>
        </w:rPr>
        <w:t>.</w:t>
      </w:r>
      <w:r>
        <w:rPr>
          <w:rFonts w:eastAsiaTheme="minorEastAsia"/>
          <w:iCs/>
          <w:color w:val="365F91" w:themeColor="accent1" w:themeShade="BF"/>
        </w:rPr>
        <w:t xml:space="preserve"> </w:t>
      </w:r>
      <w:r w:rsidR="00286280">
        <w:rPr>
          <w:color w:val="365F91" w:themeColor="accent1" w:themeShade="BF"/>
        </w:rPr>
        <w:t>Ukážeme</w:t>
      </w:r>
      <w:r w:rsidR="0042628B">
        <w:rPr>
          <w:color w:val="365F91" w:themeColor="accent1" w:themeShade="BF"/>
        </w:rPr>
        <w:t xml:space="preserve">, platí-li pro bod </w:t>
      </w:r>
      <m:oMath>
        <m:r>
          <w:rPr>
            <w:rFonts w:ascii="Cambria Math" w:hAnsi="Cambria Math"/>
            <w:color w:val="365F91" w:themeColor="accent1" w:themeShade="BF"/>
          </w:rPr>
          <m:t>X</m:t>
        </m:r>
      </m:oMath>
      <w:r w:rsidR="0042628B">
        <w:rPr>
          <w:color w:val="365F91" w:themeColor="accent1" w:themeShade="BF"/>
        </w:rPr>
        <w:t xml:space="preserve">: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BX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 w:rsidR="0042628B" w:rsidRPr="0042628B">
        <w:rPr>
          <w:color w:val="365F91" w:themeColor="accent1" w:themeShade="BF"/>
        </w:rPr>
        <w:t xml:space="preserve">, potom bod </w:t>
      </w:r>
      <m:oMath>
        <m:r>
          <w:rPr>
            <w:rFonts w:ascii="Cambria Math" w:hAnsi="Cambria Math"/>
            <w:color w:val="365F91" w:themeColor="accent1" w:themeShade="BF"/>
          </w:rPr>
          <m:t>X</m:t>
        </m:r>
      </m:oMath>
      <w:r w:rsidR="0042628B" w:rsidRPr="0042628B">
        <w:rPr>
          <w:color w:val="365F91" w:themeColor="accent1" w:themeShade="BF"/>
        </w:rPr>
        <w:t xml:space="preserve"> leží </w:t>
      </w:r>
      <w:r w:rsidR="0042628B">
        <w:rPr>
          <w:color w:val="365F91" w:themeColor="accent1" w:themeShade="BF"/>
        </w:rPr>
        <w:t xml:space="preserve">na </w:t>
      </w:r>
      <w:proofErr w:type="spellStart"/>
      <w:r w:rsidR="0042628B">
        <w:rPr>
          <w:rFonts w:eastAsiaTheme="minorEastAsia"/>
          <w:color w:val="365F91" w:themeColor="accent1" w:themeShade="BF"/>
        </w:rPr>
        <w:t>Apolloniově</w:t>
      </w:r>
      <w:proofErr w:type="spellEnd"/>
      <w:r w:rsidR="0042628B">
        <w:rPr>
          <w:rFonts w:eastAsiaTheme="minorEastAsia"/>
          <w:color w:val="365F91" w:themeColor="accent1" w:themeShade="BF"/>
        </w:rPr>
        <w:t xml:space="preserve"> kružnici sestrojené nad průměrem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PQ</m:t>
        </m:r>
      </m:oMath>
      <w:r w:rsidR="0042628B">
        <w:rPr>
          <w:rFonts w:eastAsiaTheme="minorEastAsia"/>
          <w:color w:val="365F91" w:themeColor="accent1" w:themeShade="BF"/>
        </w:rPr>
        <w:t xml:space="preserve">. </w:t>
      </w:r>
      <w:r w:rsidR="006E76E7">
        <w:rPr>
          <w:rFonts w:eastAsiaTheme="minorEastAsia"/>
          <w:iCs/>
          <w:color w:val="365F91" w:themeColor="accent1" w:themeShade="BF"/>
        </w:rPr>
        <w:t xml:space="preserve">Označme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1</m:t>
            </m:r>
          </m:sub>
        </m:sSub>
      </m:oMath>
      <w:r w:rsidR="006E76E7">
        <w:rPr>
          <w:rFonts w:eastAsiaTheme="minorEastAsia"/>
          <w:iCs/>
          <w:color w:val="365F91" w:themeColor="accent1" w:themeShade="BF"/>
        </w:rPr>
        <w:t xml:space="preserve"> průsečík přímky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AX</m:t>
        </m:r>
      </m:oMath>
      <w:r w:rsidR="006E76E7">
        <w:rPr>
          <w:rFonts w:eastAsiaTheme="minorEastAsia"/>
          <w:iCs/>
          <w:color w:val="365F91" w:themeColor="accent1" w:themeShade="BF"/>
        </w:rPr>
        <w:t xml:space="preserve"> s rovnoběžkou vedenou bodem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</m:oMath>
      <w:r w:rsidR="006E76E7">
        <w:rPr>
          <w:rFonts w:eastAsiaTheme="minorEastAsia"/>
          <w:iCs/>
          <w:color w:val="365F91" w:themeColor="accent1" w:themeShade="BF"/>
        </w:rPr>
        <w:t xml:space="preserve"> s 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PX</m:t>
        </m:r>
      </m:oMath>
      <w:r w:rsidR="006E76E7">
        <w:rPr>
          <w:rFonts w:eastAsiaTheme="minorEastAsia"/>
          <w:iCs/>
          <w:color w:val="365F91" w:themeColor="accent1" w:themeShade="BF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2</m:t>
            </m:r>
          </m:sub>
        </m:sSub>
      </m:oMath>
      <w:r w:rsidR="006E76E7">
        <w:rPr>
          <w:rFonts w:eastAsiaTheme="minorEastAsia"/>
          <w:iCs/>
          <w:color w:val="365F91" w:themeColor="accent1" w:themeShade="BF"/>
        </w:rPr>
        <w:t xml:space="preserve"> průsečík přímky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AX</m:t>
        </m:r>
      </m:oMath>
      <w:r w:rsidR="006E76E7">
        <w:rPr>
          <w:rFonts w:eastAsiaTheme="minorEastAsia"/>
          <w:iCs/>
          <w:color w:val="365F91" w:themeColor="accent1" w:themeShade="BF"/>
        </w:rPr>
        <w:t xml:space="preserve"> s rovnoběžkou vedenou bodem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</m:oMath>
      <w:r w:rsidR="006E76E7">
        <w:rPr>
          <w:rFonts w:eastAsiaTheme="minorEastAsia"/>
          <w:iCs/>
          <w:color w:val="365F91" w:themeColor="accent1" w:themeShade="BF"/>
        </w:rPr>
        <w:t xml:space="preserve"> s 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QX</m:t>
        </m:r>
      </m:oMath>
      <w:r w:rsidR="006E76E7">
        <w:rPr>
          <w:rFonts w:eastAsiaTheme="minorEastAsia"/>
          <w:iCs/>
          <w:color w:val="365F91" w:themeColor="accent1" w:themeShade="BF"/>
        </w:rPr>
        <w:t xml:space="preserve">. Z podobnosti trojúhelníků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 xml:space="preserve">APX </m:t>
        </m:r>
      </m:oMath>
      <w:r w:rsidR="006E76E7">
        <w:rPr>
          <w:rFonts w:eastAsiaTheme="minorEastAsia"/>
          <w:iCs/>
          <w:color w:val="365F91" w:themeColor="accent1" w:themeShade="BF"/>
        </w:rPr>
        <w:t xml:space="preserve">a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AB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1</m:t>
            </m:r>
          </m:sub>
        </m:sSub>
      </m:oMath>
      <w:r w:rsidR="006E76E7">
        <w:rPr>
          <w:rFonts w:eastAsiaTheme="minorEastAsia"/>
          <w:iCs/>
          <w:color w:val="365F91" w:themeColor="accent1" w:themeShade="BF"/>
        </w:rPr>
        <w:t xml:space="preserve"> plyne </w:t>
      </w:r>
      <w:r w:rsidR="006E76E7">
        <w:rPr>
          <w:color w:val="365F91" w:themeColor="accent1" w:themeShade="BF"/>
        </w:rPr>
        <w:t xml:space="preserve">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365F91" w:themeColor="accent1" w:themeShade="B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65F91" w:themeColor="accent1" w:themeShade="BF"/>
                  </w:rPr>
                  <m:t>AP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65F91" w:themeColor="accent1" w:themeShade="BF"/>
                  </w:rPr>
                  <m:t>BP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 w:rsidR="006E76E7">
        <w:rPr>
          <w:rFonts w:eastAsiaTheme="minorEastAsia"/>
          <w:iCs/>
          <w:color w:val="365F91" w:themeColor="accent1" w:themeShade="BF"/>
        </w:rPr>
        <w:t xml:space="preserve">, takže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AX</m:t>
            </m:r>
          </m:e>
        </m:d>
        <m:r>
          <w:rPr>
            <w:rFonts w:ascii="Cambria Math" w:eastAsiaTheme="minorEastAsia" w:hAnsi="Cambria Math"/>
            <w:color w:val="365F91" w:themeColor="accent1" w:themeShade="BF"/>
          </w:rPr>
          <m:t>=λ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1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</m:oMath>
      <w:r w:rsidR="002E53B6">
        <w:rPr>
          <w:rFonts w:eastAsiaTheme="minorEastAsia"/>
          <w:color w:val="365F91" w:themeColor="accent1" w:themeShade="BF"/>
        </w:rPr>
        <w:t xml:space="preserve">. Podle předpokladu platí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AX</m:t>
            </m:r>
          </m:e>
        </m:d>
        <m:r>
          <w:rPr>
            <w:rFonts w:ascii="Cambria Math" w:eastAsiaTheme="minorEastAsia" w:hAnsi="Cambria Math"/>
            <w:color w:val="365F91" w:themeColor="accent1" w:themeShade="BF"/>
          </w:rPr>
          <m:t>=λ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r>
              <w:rPr>
                <w:rFonts w:ascii="Cambria Math" w:hAnsi="Cambria Math"/>
                <w:color w:val="365F91" w:themeColor="accent1" w:themeShade="BF"/>
              </w:rPr>
              <m:t>BX</m:t>
            </m:r>
          </m:e>
        </m:d>
      </m:oMath>
      <w:r w:rsidR="002E53B6">
        <w:rPr>
          <w:rFonts w:eastAsiaTheme="minorEastAsia"/>
          <w:color w:val="365F91" w:themeColor="accent1" w:themeShade="BF"/>
        </w:rPr>
        <w:t xml:space="preserve">, proto musí být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1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  <m:r>
          <w:rPr>
            <w:rFonts w:ascii="Cambria Math" w:hAnsi="Cambria Math"/>
            <w:color w:val="365F91" w:themeColor="accent1" w:themeShade="BF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BX</m:t>
            </m:r>
          </m:e>
        </m:d>
      </m:oMath>
      <w:r w:rsidR="002E53B6">
        <w:rPr>
          <w:rFonts w:eastAsiaTheme="minorEastAsia"/>
          <w:iCs/>
          <w:color w:val="365F91" w:themeColor="accent1" w:themeShade="BF"/>
        </w:rPr>
        <w:t xml:space="preserve">. Dále z podobnosti trojúhelníků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 xml:space="preserve">AQX </m:t>
        </m:r>
      </m:oMath>
      <w:r w:rsidR="002E53B6">
        <w:rPr>
          <w:rFonts w:eastAsiaTheme="minorEastAsia"/>
          <w:iCs/>
          <w:color w:val="365F91" w:themeColor="accent1" w:themeShade="BF"/>
        </w:rPr>
        <w:t xml:space="preserve">a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AB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2</m:t>
            </m:r>
          </m:sub>
        </m:sSub>
      </m:oMath>
      <w:r w:rsidR="002E53B6">
        <w:rPr>
          <w:rFonts w:eastAsiaTheme="minorEastAsia"/>
          <w:iCs/>
          <w:color w:val="365F91" w:themeColor="accent1" w:themeShade="BF"/>
        </w:rPr>
        <w:t xml:space="preserve"> plyne </w:t>
      </w:r>
      <w:r w:rsidR="002E53B6">
        <w:rPr>
          <w:color w:val="365F91" w:themeColor="accent1" w:themeShade="BF"/>
        </w:rPr>
        <w:t xml:space="preserve">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365F91" w:themeColor="accent1" w:themeShade="B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65F91" w:themeColor="accent1" w:themeShade="BF"/>
                  </w:rPr>
                  <m:t>AQ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65F91" w:themeColor="accent1" w:themeShade="BF"/>
                  </w:rPr>
                  <m:t>BQ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 w:rsidR="002E53B6">
        <w:rPr>
          <w:rFonts w:eastAsiaTheme="minorEastAsia"/>
          <w:iCs/>
          <w:color w:val="365F91" w:themeColor="accent1" w:themeShade="BF"/>
        </w:rPr>
        <w:t xml:space="preserve">, takže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AX</m:t>
            </m:r>
          </m:e>
        </m:d>
        <m:r>
          <w:rPr>
            <w:rFonts w:ascii="Cambria Math" w:eastAsiaTheme="minorEastAsia" w:hAnsi="Cambria Math"/>
            <w:color w:val="365F91" w:themeColor="accent1" w:themeShade="BF"/>
          </w:rPr>
          <m:t>=λ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2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</m:oMath>
      <w:r w:rsidR="002E53B6">
        <w:rPr>
          <w:rFonts w:eastAsiaTheme="minorEastAsia"/>
          <w:color w:val="365F91" w:themeColor="accent1" w:themeShade="BF"/>
        </w:rPr>
        <w:t xml:space="preserve">. Podle předpokladu platí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AX</m:t>
            </m:r>
          </m:e>
        </m:d>
        <m:r>
          <w:rPr>
            <w:rFonts w:ascii="Cambria Math" w:eastAsiaTheme="minorEastAsia" w:hAnsi="Cambria Math"/>
            <w:color w:val="365F91" w:themeColor="accent1" w:themeShade="BF"/>
          </w:rPr>
          <m:t>=λ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r>
              <w:rPr>
                <w:rFonts w:ascii="Cambria Math" w:hAnsi="Cambria Math"/>
                <w:color w:val="365F91" w:themeColor="accent1" w:themeShade="BF"/>
              </w:rPr>
              <m:t>BX</m:t>
            </m:r>
          </m:e>
        </m:d>
      </m:oMath>
      <w:r w:rsidR="002E53B6">
        <w:rPr>
          <w:rFonts w:eastAsiaTheme="minorEastAsia"/>
          <w:color w:val="365F91" w:themeColor="accent1" w:themeShade="BF"/>
        </w:rPr>
        <w:t xml:space="preserve">, proto musí být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2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  <m:r>
          <w:rPr>
            <w:rFonts w:ascii="Cambria Math" w:hAnsi="Cambria Math"/>
            <w:color w:val="365F91" w:themeColor="accent1" w:themeShade="BF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BX</m:t>
            </m:r>
          </m:e>
        </m:d>
      </m:oMath>
      <w:r w:rsidR="002E53B6">
        <w:rPr>
          <w:rFonts w:eastAsiaTheme="minorEastAsia"/>
          <w:iCs/>
          <w:color w:val="365F91" w:themeColor="accent1" w:themeShade="BF"/>
        </w:rPr>
        <w:t xml:space="preserve">. Dokázali jsme, že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1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  <m:r>
          <w:rPr>
            <w:rFonts w:ascii="Cambria Math" w:hAnsi="Cambria Math"/>
            <w:color w:val="365F91" w:themeColor="accent1" w:themeShade="B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2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  <m:r>
          <w:rPr>
            <w:rFonts w:ascii="Cambria Math" w:hAnsi="Cambria Math"/>
            <w:color w:val="365F91" w:themeColor="accent1" w:themeShade="BF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BX</m:t>
            </m:r>
          </m:e>
        </m:d>
      </m:oMath>
      <w:r w:rsidR="002E53B6">
        <w:rPr>
          <w:rFonts w:eastAsiaTheme="minorEastAsia"/>
          <w:iCs/>
          <w:color w:val="365F91" w:themeColor="accent1" w:themeShade="BF"/>
        </w:rPr>
        <w:t xml:space="preserve">, což znamená, že kružnice sestrojená nad průměrem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2</m:t>
            </m:r>
          </m:sub>
        </m:sSub>
      </m:oMath>
      <w:r w:rsidR="002E53B6">
        <w:rPr>
          <w:rFonts w:eastAsiaTheme="minorEastAsia"/>
          <w:iCs/>
          <w:color w:val="365F91" w:themeColor="accent1" w:themeShade="BF"/>
        </w:rPr>
        <w:t xml:space="preserve"> prochází bodem </w:t>
      </w:r>
      <w:bookmarkStart w:id="0" w:name="_GoBack"/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</m:oMath>
      <w:bookmarkEnd w:id="0"/>
      <w:r w:rsidR="002E53B6">
        <w:rPr>
          <w:rFonts w:eastAsiaTheme="minorEastAsia"/>
          <w:iCs/>
          <w:color w:val="365F91" w:themeColor="accent1" w:themeShade="BF"/>
        </w:rPr>
        <w:t xml:space="preserve">. Podle Thaletovy věty je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1</m:t>
            </m:r>
          </m:sub>
        </m:sSub>
      </m:oMath>
      <w:r w:rsidR="002E53B6">
        <w:rPr>
          <w:rFonts w:eastAsiaTheme="minorEastAsia"/>
          <w:iCs/>
          <w:color w:val="365F91" w:themeColor="accent1" w:themeShade="BF"/>
        </w:rPr>
        <w:t xml:space="preserve"> kolmé na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b>
        </m:sSub>
      </m:oMath>
      <w:r w:rsidR="002E53B6">
        <w:rPr>
          <w:rFonts w:eastAsiaTheme="minorEastAsia"/>
          <w:iCs/>
          <w:color w:val="365F91" w:themeColor="accent1" w:themeShade="BF"/>
        </w:rPr>
        <w:t xml:space="preserve">. Poněvadž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1</m:t>
            </m:r>
          </m:sub>
        </m:sSub>
        <m:r>
          <w:rPr>
            <w:rFonts w:ascii="Cambria Math" w:hAnsi="Cambria Math"/>
            <w:color w:val="365F91" w:themeColor="accent1" w:themeShade="BF"/>
          </w:rPr>
          <m:t>‖PX</m:t>
        </m:r>
      </m:oMath>
      <w:r w:rsidR="00DB19A9">
        <w:rPr>
          <w:rFonts w:eastAsiaTheme="minorEastAsia"/>
          <w:iCs/>
          <w:color w:val="365F91" w:themeColor="accent1" w:themeShade="BF"/>
        </w:rPr>
        <w:t xml:space="preserve"> a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 xml:space="preserve"> B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b>
        </m:sSub>
        <m:r>
          <w:rPr>
            <w:rFonts w:ascii="Cambria Math" w:hAnsi="Cambria Math"/>
            <w:color w:val="365F91" w:themeColor="accent1" w:themeShade="BF"/>
          </w:rPr>
          <m:t>‖QX</m:t>
        </m:r>
      </m:oMath>
      <w:r w:rsidR="00DB19A9">
        <w:rPr>
          <w:rFonts w:eastAsiaTheme="minorEastAsia"/>
          <w:iCs/>
          <w:color w:val="365F91" w:themeColor="accent1" w:themeShade="BF"/>
        </w:rPr>
        <w:t xml:space="preserve">, tak z toho vyplývá, že </w:t>
      </w:r>
      <m:oMath>
        <m:r>
          <w:rPr>
            <w:rFonts w:ascii="Cambria Math" w:hAnsi="Cambria Math"/>
            <w:color w:val="365F91" w:themeColor="accent1" w:themeShade="BF"/>
          </w:rPr>
          <m:t>PX⊥QX</m:t>
        </m:r>
      </m:oMath>
      <w:r w:rsidR="00DB19A9">
        <w:rPr>
          <w:rFonts w:eastAsiaTheme="minorEastAsia"/>
          <w:iCs/>
          <w:color w:val="365F91" w:themeColor="accent1" w:themeShade="BF"/>
        </w:rPr>
        <w:t>, ted</w:t>
      </w:r>
      <w:r w:rsidR="00D15CA3">
        <w:rPr>
          <w:rFonts w:eastAsiaTheme="minorEastAsia"/>
          <w:iCs/>
          <w:color w:val="365F91" w:themeColor="accent1" w:themeShade="BF"/>
        </w:rPr>
        <w:t>y</w:t>
      </w:r>
      <w:r w:rsidR="00DB19A9">
        <w:rPr>
          <w:rFonts w:eastAsiaTheme="minorEastAsia"/>
          <w:iCs/>
          <w:color w:val="365F91" w:themeColor="accent1" w:themeShade="BF"/>
        </w:rPr>
        <w:t xml:space="preserve"> bod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X</m:t>
        </m:r>
      </m:oMath>
      <w:r w:rsidR="00DB19A9">
        <w:rPr>
          <w:rFonts w:eastAsiaTheme="minorEastAsia"/>
          <w:iCs/>
          <w:color w:val="365F91" w:themeColor="accent1" w:themeShade="BF"/>
        </w:rPr>
        <w:t xml:space="preserve"> leží na kružnici sestrojené nad průměrem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PQ</m:t>
        </m:r>
      </m:oMath>
      <w:r w:rsidR="00DB19A9">
        <w:rPr>
          <w:rFonts w:eastAsiaTheme="minorEastAsia"/>
          <w:iCs/>
          <w:color w:val="365F91" w:themeColor="accent1" w:themeShade="BF"/>
        </w:rPr>
        <w:t>.</w:t>
      </w:r>
    </w:p>
    <w:p w:rsidR="00D15CA3" w:rsidRPr="00286280" w:rsidRDefault="00257036" w:rsidP="00D15CA3">
      <w:pPr>
        <w:pStyle w:val="Odstavecseseznamem"/>
        <w:numPr>
          <w:ilvl w:val="0"/>
          <w:numId w:val="4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Obráceně: </w:t>
      </w:r>
      <w:r w:rsidR="00930D6B">
        <w:rPr>
          <w:color w:val="365F91" w:themeColor="accent1" w:themeShade="BF"/>
        </w:rPr>
        <w:t>Nechť</w:t>
      </w:r>
      <w:r w:rsidR="00930D6B" w:rsidRPr="00930D6B">
        <w:rPr>
          <w:color w:val="365F91" w:themeColor="accent1" w:themeShade="BF"/>
        </w:rPr>
        <w:t xml:space="preserve"> </w:t>
      </w:r>
      <w:r w:rsidR="00930D6B">
        <w:rPr>
          <w:color w:val="365F91" w:themeColor="accent1" w:themeShade="BF"/>
        </w:rPr>
        <w:t xml:space="preserve">bod </w:t>
      </w:r>
      <m:oMath>
        <m:r>
          <w:rPr>
            <w:rFonts w:ascii="Cambria Math" w:hAnsi="Cambria Math"/>
            <w:color w:val="365F91" w:themeColor="accent1" w:themeShade="BF"/>
          </w:rPr>
          <m:t>X</m:t>
        </m:r>
      </m:oMath>
      <w:r w:rsidR="00930D6B">
        <w:rPr>
          <w:color w:val="365F91" w:themeColor="accent1" w:themeShade="BF"/>
        </w:rPr>
        <w:t xml:space="preserve"> </w:t>
      </w:r>
      <w:r w:rsidR="00930D6B">
        <w:rPr>
          <w:rFonts w:eastAsiaTheme="minorEastAsia"/>
          <w:color w:val="365F91" w:themeColor="accent1" w:themeShade="BF"/>
        </w:rPr>
        <w:t xml:space="preserve">je libovolný bod </w:t>
      </w:r>
      <w:proofErr w:type="spellStart"/>
      <w:r w:rsidR="00930D6B">
        <w:rPr>
          <w:rFonts w:eastAsiaTheme="minorEastAsia"/>
          <w:color w:val="365F91" w:themeColor="accent1" w:themeShade="BF"/>
        </w:rPr>
        <w:t>Apolloniovy</w:t>
      </w:r>
      <w:proofErr w:type="spellEnd"/>
      <w:r w:rsidR="00930D6B">
        <w:rPr>
          <w:rFonts w:eastAsiaTheme="minorEastAsia"/>
          <w:color w:val="365F91" w:themeColor="accent1" w:themeShade="BF"/>
        </w:rPr>
        <w:t xml:space="preserve"> kružnice nad průměrem </w:t>
      </w:r>
      <m:oMath>
        <m:r>
          <w:rPr>
            <w:rFonts w:ascii="Cambria Math" w:hAnsi="Cambria Math"/>
            <w:color w:val="365F91" w:themeColor="accent1" w:themeShade="BF"/>
          </w:rPr>
          <m:t>PQ</m:t>
        </m:r>
      </m:oMath>
      <w:r w:rsidR="00930D6B">
        <w:rPr>
          <w:rFonts w:eastAsiaTheme="minorEastAsia"/>
          <w:color w:val="365F91" w:themeColor="accent1" w:themeShade="BF"/>
        </w:rPr>
        <w:t xml:space="preserve">, který neleží na přímce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AB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, proto platí </w:t>
      </w:r>
      <m:oMath>
        <m:r>
          <w:rPr>
            <w:rFonts w:ascii="Cambria Math" w:hAnsi="Cambria Math"/>
            <w:color w:val="365F91" w:themeColor="accent1" w:themeShade="BF"/>
          </w:rPr>
          <m:t>PX⊥QX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. Jsou-li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1</m:t>
            </m:r>
          </m:sub>
        </m:sSub>
        <m:r>
          <w:rPr>
            <w:rFonts w:ascii="Cambria Math" w:eastAsiaTheme="minorEastAsia" w:hAnsi="Cambria Math"/>
            <w:color w:val="365F91" w:themeColor="accent1" w:themeShade="BF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b>
        </m:sSub>
      </m:oMath>
      <w:r w:rsidR="00D15CA3">
        <w:rPr>
          <w:rFonts w:eastAsiaTheme="minorEastAsia"/>
          <w:iCs/>
          <w:color w:val="365F91" w:themeColor="accent1" w:themeShade="BF"/>
        </w:rPr>
        <w:t xml:space="preserve"> průsečík přímky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AX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 s rovnoběžkami vedenými bodem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 s 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PX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 a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QX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 jsou trojúhelníky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 xml:space="preserve">APX 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a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AB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1</m:t>
            </m:r>
          </m:sub>
        </m:sSub>
      </m:oMath>
      <w:r w:rsidR="00D15CA3">
        <w:rPr>
          <w:rFonts w:eastAsiaTheme="minorEastAsia"/>
          <w:iCs/>
          <w:color w:val="365F91" w:themeColor="accent1" w:themeShade="BF"/>
        </w:rPr>
        <w:t xml:space="preserve"> a trojúhelníky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 xml:space="preserve">AQX 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a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AB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365F91" w:themeColor="accent1" w:themeShade="BF"/>
              </w:rPr>
              <m:t>2</m:t>
            </m:r>
          </m:sub>
        </m:sSub>
      </m:oMath>
      <w:r w:rsidR="00D15CA3">
        <w:rPr>
          <w:rFonts w:eastAsiaTheme="minorEastAsia"/>
          <w:iCs/>
          <w:color w:val="365F91" w:themeColor="accent1" w:themeShade="BF"/>
        </w:rPr>
        <w:t xml:space="preserve"> podobné, takže platí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365F91" w:themeColor="accent1" w:themeShade="B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65F91" w:themeColor="accent1" w:themeShade="BF"/>
                  </w:rPr>
                  <m:t>AP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65F91" w:themeColor="accent1" w:themeShade="BF"/>
                  </w:rPr>
                  <m:t>BP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 a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365F91" w:themeColor="accent1" w:themeShade="B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65F91" w:themeColor="accent1" w:themeShade="BF"/>
                  </w:rPr>
                  <m:t>AQ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365F91" w:themeColor="accent1" w:themeShade="BF"/>
                  </w:rPr>
                  <m:t>BQ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, tedy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AX</m:t>
            </m:r>
          </m:e>
        </m:d>
        <m:r>
          <w:rPr>
            <w:rFonts w:ascii="Cambria Math" w:eastAsiaTheme="minorEastAsia" w:hAnsi="Cambria Math"/>
            <w:color w:val="365F91" w:themeColor="accent1" w:themeShade="BF"/>
          </w:rPr>
          <m:t>=λ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1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  <m:r>
          <w:rPr>
            <w:rFonts w:ascii="Cambria Math" w:hAnsi="Cambria Math"/>
            <w:color w:val="365F91" w:themeColor="accent1" w:themeShade="BF"/>
          </w:rPr>
          <m:t>=</m:t>
        </m:r>
        <m:r>
          <w:rPr>
            <w:rFonts w:ascii="Cambria Math" w:eastAsiaTheme="minorEastAsia" w:hAnsi="Cambria Math"/>
            <w:color w:val="365F91" w:themeColor="accent1" w:themeShade="BF"/>
          </w:rPr>
          <m:t>λ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2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</m:oMath>
      <w:r w:rsidR="00D15CA3">
        <w:rPr>
          <w:rFonts w:eastAsiaTheme="minorEastAsia"/>
          <w:color w:val="365F91" w:themeColor="accent1" w:themeShade="BF"/>
        </w:rPr>
        <w:t xml:space="preserve">. To znamená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1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  <m:r>
          <w:rPr>
            <w:rFonts w:ascii="Cambria Math" w:hAnsi="Cambria Math"/>
            <w:color w:val="365F91" w:themeColor="accent1" w:themeShade="B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2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</m:oMath>
      <w:r w:rsidR="00D15CA3">
        <w:rPr>
          <w:rFonts w:eastAsiaTheme="minorEastAsia"/>
          <w:color w:val="365F91" w:themeColor="accent1" w:themeShade="BF"/>
        </w:rPr>
        <w:t xml:space="preserve">, tedy bod X je středem kružnice </w:t>
      </w:r>
      <w:r w:rsidR="00D15CA3">
        <w:rPr>
          <w:rFonts w:eastAsiaTheme="minorEastAsia"/>
          <w:iCs/>
          <w:color w:val="365F91" w:themeColor="accent1" w:themeShade="BF"/>
        </w:rPr>
        <w:t xml:space="preserve">sestrojené nad průměrem </w:t>
      </w:r>
      <m:oMath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b>
        </m:sSub>
      </m:oMath>
      <w:r w:rsidR="00D15CA3">
        <w:rPr>
          <w:rFonts w:eastAsiaTheme="minorEastAsia"/>
          <w:iCs/>
          <w:color w:val="365F91" w:themeColor="accent1" w:themeShade="BF"/>
        </w:rPr>
        <w:t xml:space="preserve">. Z předpokladu </w:t>
      </w:r>
      <m:oMath>
        <m:r>
          <w:rPr>
            <w:rFonts w:ascii="Cambria Math" w:hAnsi="Cambria Math"/>
            <w:color w:val="365F91" w:themeColor="accent1" w:themeShade="BF"/>
          </w:rPr>
          <m:t>PX⊥QX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 a vzhledem k tomu, že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1</m:t>
            </m:r>
          </m:sub>
        </m:sSub>
        <m:r>
          <w:rPr>
            <w:rFonts w:ascii="Cambria Math" w:hAnsi="Cambria Math"/>
            <w:color w:val="365F91" w:themeColor="accent1" w:themeShade="BF"/>
          </w:rPr>
          <m:t>‖PX</m:t>
        </m:r>
      </m:oMath>
      <w:r w:rsidR="00D15CA3">
        <w:rPr>
          <w:rFonts w:eastAsiaTheme="minorEastAsia"/>
          <w:iCs/>
          <w:color w:val="365F91" w:themeColor="accent1" w:themeShade="BF"/>
        </w:rPr>
        <w:t xml:space="preserve"> a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 xml:space="preserve"> B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b>
        </m:sSub>
        <m:r>
          <w:rPr>
            <w:rFonts w:ascii="Cambria Math" w:hAnsi="Cambria Math"/>
            <w:color w:val="365F91" w:themeColor="accent1" w:themeShade="BF"/>
          </w:rPr>
          <m:t>‖QX</m:t>
        </m:r>
      </m:oMath>
      <w:r w:rsidR="00D15CA3">
        <w:rPr>
          <w:rFonts w:eastAsiaTheme="minorEastAsia"/>
          <w:iCs/>
          <w:color w:val="365F91" w:themeColor="accent1" w:themeShade="BF"/>
        </w:rPr>
        <w:t>, tak z toho plyne,</w:t>
      </w:r>
      <w:r w:rsidR="00B17111">
        <w:rPr>
          <w:rFonts w:eastAsiaTheme="minorEastAsia"/>
          <w:iCs/>
          <w:color w:val="365F91" w:themeColor="accent1" w:themeShade="BF"/>
        </w:rPr>
        <w:t xml:space="preserve"> že</w:t>
      </w:r>
      <w:r w:rsidR="00D15CA3">
        <w:rPr>
          <w:rFonts w:eastAsiaTheme="minorEastAsia"/>
          <w:iCs/>
          <w:color w:val="365F91" w:themeColor="accent1" w:themeShade="BF"/>
        </w:rPr>
        <w:t xml:space="preserve"> 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1</m:t>
            </m:r>
          </m:sub>
        </m:sSub>
        <m:r>
          <w:rPr>
            <w:rFonts w:ascii="Cambria Math" w:hAnsi="Cambria Math"/>
            <w:color w:val="365F91" w:themeColor="accent1" w:themeShade="BF"/>
          </w:rPr>
          <m:t>⊥</m:t>
        </m:r>
        <m:r>
          <w:rPr>
            <w:rFonts w:ascii="Cambria Math" w:eastAsiaTheme="minorEastAsia" w:hAnsi="Cambria Math"/>
            <w:color w:val="365F91" w:themeColor="accent1" w:themeShade="BF"/>
          </w:rPr>
          <m:t>B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b>
        </m:sSub>
      </m:oMath>
      <w:r w:rsidR="00B17111">
        <w:rPr>
          <w:rFonts w:eastAsiaTheme="minorEastAsia"/>
          <w:iCs/>
          <w:color w:val="365F91" w:themeColor="accent1" w:themeShade="BF"/>
        </w:rPr>
        <w:t xml:space="preserve">. Podle Thaletovy věty leží bod </w:t>
      </w:r>
      <m:oMath>
        <m:r>
          <w:rPr>
            <w:rFonts w:ascii="Cambria Math" w:eastAsiaTheme="minorEastAsia" w:hAnsi="Cambria Math"/>
            <w:color w:val="365F91" w:themeColor="accent1" w:themeShade="BF"/>
          </w:rPr>
          <m:t>B</m:t>
        </m:r>
      </m:oMath>
      <w:r w:rsidR="00B17111">
        <w:rPr>
          <w:rFonts w:eastAsiaTheme="minorEastAsia"/>
          <w:iCs/>
          <w:color w:val="365F91" w:themeColor="accent1" w:themeShade="BF"/>
        </w:rPr>
        <w:t xml:space="preserve"> na kružnici sestrojené nad průměrem</w:t>
      </w:r>
      <m:oMath>
        <m:r>
          <w:rPr>
            <w:rFonts w:ascii="Cambria Math" w:hAnsi="Cambria Math"/>
            <w:color w:val="365F91" w:themeColor="accent1" w:themeShade="B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color w:val="365F91" w:themeColor="accent1" w:themeShade="BF"/>
              </w:rPr>
            </m:ctrlPr>
          </m:sSubPr>
          <m:e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  <m:sub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b>
        </m:sSub>
      </m:oMath>
      <w:r w:rsidR="00B17111">
        <w:rPr>
          <w:rFonts w:eastAsiaTheme="minorEastAsia"/>
          <w:iCs/>
          <w:color w:val="365F91" w:themeColor="accent1" w:themeShade="BF"/>
        </w:rPr>
        <w:t xml:space="preserve">, takže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BX</m:t>
            </m:r>
          </m:e>
        </m:d>
        <m:r>
          <w:rPr>
            <w:rFonts w:ascii="Cambria Math" w:eastAsiaTheme="minorEastAsia" w:hAnsi="Cambria Math"/>
            <w:color w:val="365F91" w:themeColor="accent1" w:themeShade="B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1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</m:oMath>
      <w:r w:rsidR="00B17111">
        <w:rPr>
          <w:rFonts w:eastAsiaTheme="minorEastAsia"/>
          <w:color w:val="365F91" w:themeColor="accent1" w:themeShade="BF"/>
        </w:rPr>
        <w:t xml:space="preserve">. Ze vztahu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365F91" w:themeColor="accent1" w:themeShade="B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365F91" w:themeColor="accent1" w:themeShade="B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 w:rsidR="00B17111">
        <w:rPr>
          <w:rFonts w:eastAsiaTheme="minorEastAsia"/>
          <w:iCs/>
          <w:color w:val="365F91" w:themeColor="accent1" w:themeShade="BF"/>
        </w:rPr>
        <w:t xml:space="preserve"> dosazením 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365F91" w:themeColor="accent1" w:themeShade="B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365F91" w:themeColor="accent1" w:themeShade="BF"/>
                  </w:rPr>
                </m:ctrlPr>
              </m:sSub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65F91" w:themeColor="accent1" w:themeShade="BF"/>
                  </w:rPr>
                  <m:t>1</m:t>
                </m:r>
              </m:sub>
            </m:sSub>
            <m:r>
              <w:rPr>
                <w:rFonts w:ascii="Cambria Math" w:hAnsi="Cambria Math"/>
                <w:color w:val="365F91" w:themeColor="accent1" w:themeShade="BF"/>
              </w:rPr>
              <m:t>X</m:t>
            </m:r>
          </m:e>
        </m:d>
        <m:r>
          <w:rPr>
            <w:rFonts w:ascii="Cambria Math" w:hAnsi="Cambria Math"/>
            <w:color w:val="365F91" w:themeColor="accent1" w:themeShade="BF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365F91" w:themeColor="accent1" w:themeShade="BF"/>
              </w:rPr>
            </m:ctrlPr>
          </m:dPr>
          <m:e>
            <m:r>
              <w:rPr>
                <w:rFonts w:ascii="Cambria Math" w:eastAsiaTheme="minorEastAsia" w:hAnsi="Cambria Math"/>
                <w:color w:val="365F91" w:themeColor="accent1" w:themeShade="BF"/>
              </w:rPr>
              <m:t>BX</m:t>
            </m:r>
          </m:e>
        </m:d>
      </m:oMath>
      <w:r w:rsidR="00B17111">
        <w:rPr>
          <w:rFonts w:eastAsiaTheme="minorEastAsia"/>
          <w:iCs/>
          <w:color w:val="365F91" w:themeColor="accent1" w:themeShade="BF"/>
        </w:rPr>
        <w:t xml:space="preserve"> dostáváme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BX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 w:rsidR="00B17111">
        <w:rPr>
          <w:rFonts w:eastAsiaTheme="minorEastAsia"/>
          <w:iCs/>
          <w:color w:val="365F91" w:themeColor="accent1" w:themeShade="BF"/>
        </w:rPr>
        <w:t xml:space="preserve">. Tím jsme dokázali, že pro každý bod </w:t>
      </w:r>
      <w:proofErr w:type="spellStart"/>
      <w:r w:rsidR="00B17111">
        <w:rPr>
          <w:rFonts w:eastAsiaTheme="minorEastAsia"/>
          <w:iCs/>
          <w:color w:val="365F91" w:themeColor="accent1" w:themeShade="BF"/>
        </w:rPr>
        <w:t>Apolloniovy</w:t>
      </w:r>
      <w:proofErr w:type="spellEnd"/>
      <w:r w:rsidR="00B17111">
        <w:rPr>
          <w:rFonts w:eastAsiaTheme="minorEastAsia"/>
          <w:iCs/>
          <w:color w:val="365F91" w:themeColor="accent1" w:themeShade="BF"/>
        </w:rPr>
        <w:t xml:space="preserve"> kružnice platí vztah </w:t>
      </w:r>
      <m:oMath>
        <m:f>
          <m:fPr>
            <m:ctrlPr>
              <w:rPr>
                <w:rFonts w:ascii="Cambria Math" w:hAnsi="Cambria Math"/>
                <w:color w:val="365F91" w:themeColor="accent1" w:themeShade="BF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365F91" w:themeColor="accent1" w:themeShade="BF"/>
                  </w:rPr>
                </m:ctrlPr>
              </m:dPr>
              <m:e>
                <m:r>
                  <w:rPr>
                    <w:rFonts w:ascii="Cambria Math" w:hAnsi="Cambria Math"/>
                    <w:color w:val="365F91" w:themeColor="accent1" w:themeShade="BF"/>
                  </w:rPr>
                  <m:t>BX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color w:val="365F91" w:themeColor="accent1" w:themeShade="BF"/>
          </w:rPr>
          <m:t xml:space="preserve">= </m:t>
        </m:r>
        <m:r>
          <w:rPr>
            <w:rFonts w:ascii="Cambria Math" w:hAnsi="Cambria Math"/>
            <w:color w:val="365F91" w:themeColor="accent1" w:themeShade="BF"/>
          </w:rPr>
          <m:t>λ</m:t>
        </m:r>
      </m:oMath>
      <w:r w:rsidR="00B17111">
        <w:rPr>
          <w:rFonts w:eastAsiaTheme="minorEastAsia"/>
          <w:iCs/>
          <w:color w:val="365F91" w:themeColor="accent1" w:themeShade="BF"/>
        </w:rPr>
        <w:t>.</w:t>
      </w:r>
      <w:r w:rsidR="00B17111">
        <w:rPr>
          <w:rFonts w:eastAsiaTheme="minorEastAsia" w:cstheme="minorHAnsi"/>
          <w:iCs/>
          <w:color w:val="365F91" w:themeColor="accent1" w:themeShade="BF"/>
        </w:rPr>
        <w:t>▪</w:t>
      </w:r>
    </w:p>
    <w:p w:rsidR="00286280" w:rsidRPr="002E53B6" w:rsidRDefault="00286280" w:rsidP="00D15CA3">
      <w:pPr>
        <w:pStyle w:val="Odstavecseseznamem"/>
        <w:ind w:left="1440"/>
        <w:rPr>
          <w:color w:val="365F91" w:themeColor="accent1" w:themeShade="BF"/>
        </w:rPr>
      </w:pPr>
    </w:p>
    <w:p w:rsidR="002E53B6" w:rsidRPr="00286280" w:rsidRDefault="002E53B6" w:rsidP="002E53B6">
      <w:pPr>
        <w:pStyle w:val="Odstavecseseznamem"/>
        <w:ind w:left="1440"/>
        <w:rPr>
          <w:color w:val="365F91" w:themeColor="accent1" w:themeShade="BF"/>
        </w:rPr>
      </w:pPr>
    </w:p>
    <w:sectPr w:rsidR="002E53B6" w:rsidRPr="0028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568"/>
    <w:multiLevelType w:val="hybridMultilevel"/>
    <w:tmpl w:val="7DDAA654"/>
    <w:lvl w:ilvl="0" w:tplc="97CCF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2EA8"/>
    <w:multiLevelType w:val="hybridMultilevel"/>
    <w:tmpl w:val="134E1200"/>
    <w:lvl w:ilvl="0" w:tplc="2E328F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D959B3"/>
    <w:multiLevelType w:val="hybridMultilevel"/>
    <w:tmpl w:val="A578612A"/>
    <w:lvl w:ilvl="0" w:tplc="739CB6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C32E83"/>
    <w:multiLevelType w:val="hybridMultilevel"/>
    <w:tmpl w:val="41549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38"/>
    <w:rsid w:val="00104DF8"/>
    <w:rsid w:val="00257036"/>
    <w:rsid w:val="00272C92"/>
    <w:rsid w:val="00286280"/>
    <w:rsid w:val="002E53B6"/>
    <w:rsid w:val="003265E6"/>
    <w:rsid w:val="0040565A"/>
    <w:rsid w:val="0042628B"/>
    <w:rsid w:val="00541490"/>
    <w:rsid w:val="006E76E7"/>
    <w:rsid w:val="00764ADB"/>
    <w:rsid w:val="007E3A7C"/>
    <w:rsid w:val="00930D6B"/>
    <w:rsid w:val="00B00A38"/>
    <w:rsid w:val="00B17111"/>
    <w:rsid w:val="00BB7DF4"/>
    <w:rsid w:val="00D15CA3"/>
    <w:rsid w:val="00DB19A9"/>
    <w:rsid w:val="00E60283"/>
    <w:rsid w:val="00EB60D2"/>
    <w:rsid w:val="00EC1507"/>
    <w:rsid w:val="00EC7528"/>
    <w:rsid w:val="00EF5188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C2E5"/>
  <w15:docId w15:val="{FC1D568F-58EF-4D01-91DE-9D966BF8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A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A3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00A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6</cp:revision>
  <dcterms:created xsi:type="dcterms:W3CDTF">2015-10-13T12:16:00Z</dcterms:created>
  <dcterms:modified xsi:type="dcterms:W3CDTF">2022-03-21T14:29:00Z</dcterms:modified>
</cp:coreProperties>
</file>