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CC4C90">
      <w:r>
        <w:t xml:space="preserve"> Práce č. 6</w:t>
      </w:r>
    </w:p>
    <w:p w:rsidR="00CC4C90" w:rsidRPr="00CC4C90" w:rsidRDefault="00CC4C90" w:rsidP="00CC4C90">
      <w:pPr>
        <w:pStyle w:val="Odstavecseseznamem"/>
        <w:numPr>
          <w:ilvl w:val="0"/>
          <w:numId w:val="1"/>
        </w:numPr>
      </w:pPr>
      <w:r>
        <w:t xml:space="preserve">Zobrazte krychli o hraně </w:t>
      </w:r>
      <m:oMath>
        <m:r>
          <w:rPr>
            <w:rFonts w:ascii="Cambria Math" w:hAnsi="Cambria Math"/>
          </w:rPr>
          <m:t>a=6 cm</m:t>
        </m:r>
      </m:oMath>
      <w:r>
        <w:rPr>
          <w:rFonts w:eastAsiaTheme="minorEastAsia"/>
        </w:rPr>
        <w:t>, jejíž dvě sousední hrany leží na různoběžkách</w:t>
      </w:r>
    </w:p>
    <w:p w:rsidR="00CC4C90" w:rsidRDefault="00CC4C90" w:rsidP="00CC4C90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a=AQ, b=AR, 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-4,5;3;?</m:t>
            </m:r>
          </m:e>
        </m:d>
        <m:r>
          <w:rPr>
            <w:rFonts w:ascii="Cambria Math" w:eastAsiaTheme="minorEastAsia" w:hAnsi="Cambria Math"/>
          </w:rPr>
          <m:t xml:space="preserve"> Q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-9;9;0</m:t>
            </m:r>
          </m:e>
        </m:d>
        <m:r>
          <w:rPr>
            <w:rFonts w:ascii="Cambria Math" w:eastAsiaTheme="minorEastAsia" w:hAnsi="Cambria Math"/>
          </w:rPr>
          <m:t xml:space="preserve"> R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1,5;3;0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5F7E62" w:rsidRDefault="005F7E62" w:rsidP="00CC4C90">
      <w:pPr>
        <w:pStyle w:val="Odstavecseseznamem"/>
        <w:rPr>
          <w:rFonts w:eastAsiaTheme="minorEastAsia"/>
        </w:rPr>
      </w:pPr>
    </w:p>
    <w:p w:rsidR="00CC4C90" w:rsidRPr="005F7E62" w:rsidRDefault="00CC4C90" w:rsidP="00CC4C90">
      <w:pPr>
        <w:pStyle w:val="Odstavecseseznamem"/>
        <w:numPr>
          <w:ilvl w:val="0"/>
          <w:numId w:val="1"/>
        </w:numPr>
      </w:pPr>
      <w:r>
        <w:t>Zobrazte</w:t>
      </w:r>
      <w:r>
        <w:t xml:space="preserve"> pravidelný čtyřstěn o vrcholu </w:t>
      </w:r>
      <m:oMath>
        <m:r>
          <w:rPr>
            <w:rFonts w:ascii="Cambria Math" w:hAnsi="Cambria Math"/>
          </w:rPr>
          <m:t xml:space="preserve">V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-4;2;3</m:t>
            </m:r>
          </m:e>
        </m:d>
      </m:oMath>
      <w:r>
        <w:rPr>
          <w:rFonts w:eastAsiaTheme="minorEastAsia"/>
        </w:rPr>
        <w:t xml:space="preserve"> a o středu podstavy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0;5;5</m:t>
            </m:r>
          </m:e>
        </m:d>
      </m:oMath>
      <w:r>
        <w:rPr>
          <w:rFonts w:eastAsiaTheme="minorEastAsia"/>
        </w:rPr>
        <w:t xml:space="preserve"> tak, aby jedna jeho hrana byla rovnoběžná s půdorysnou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.</w:t>
      </w:r>
    </w:p>
    <w:p w:rsidR="005F7E62" w:rsidRPr="005F7E62" w:rsidRDefault="005F7E62" w:rsidP="005F7E62">
      <w:pPr>
        <w:pStyle w:val="Odstavecseseznamem"/>
      </w:pPr>
      <w:bookmarkStart w:id="0" w:name="_GoBack"/>
      <w:bookmarkEnd w:id="0"/>
    </w:p>
    <w:p w:rsidR="005F7E62" w:rsidRPr="005F7E62" w:rsidRDefault="005F7E62" w:rsidP="00CC4C90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Sestrojte průnik trojúhelníku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a </w:t>
      </w:r>
      <w:r>
        <w:rPr>
          <w:rFonts w:eastAsiaTheme="minorEastAsia"/>
        </w:rPr>
        <w:t>trojúhelník</w:t>
      </w:r>
      <w:r>
        <w:rPr>
          <w:rFonts w:eastAsiaTheme="minorEastAsia"/>
        </w:rPr>
        <w:t>em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MNP.</m:t>
        </m:r>
      </m:oMath>
    </w:p>
    <w:p w:rsidR="005F7E62" w:rsidRDefault="005F7E62" w:rsidP="005F7E62"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-4, 2, 6</m:t>
              </m:r>
            </m:e>
          </m:d>
          <m:r>
            <w:rPr>
              <w:rFonts w:ascii="Cambria Math" w:hAnsi="Cambria Math"/>
            </w:rPr>
            <m:t xml:space="preserve"> B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0, 10, 10</m:t>
              </m:r>
            </m:e>
          </m:d>
          <m:r>
            <w:rPr>
              <w:rFonts w:ascii="Cambria Math" w:hAnsi="Cambria Math"/>
            </w:rPr>
            <m:t xml:space="preserve"> C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6, 4, 0</m:t>
              </m:r>
            </m:e>
          </m:d>
          <m:r>
            <w:rPr>
              <w:rFonts w:ascii="Cambria Math" w:hAnsi="Cambria Math"/>
            </w:rPr>
            <m:t xml:space="preserve"> M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-4, 8, 2</m:t>
              </m:r>
            </m:e>
          </m:d>
          <m:r>
            <w:rPr>
              <w:rFonts w:ascii="Cambria Math" w:hAnsi="Cambria Math"/>
            </w:rPr>
            <m:t xml:space="preserve"> N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6, 10, 4</m:t>
              </m:r>
            </m:e>
          </m:d>
          <m:r>
            <w:rPr>
              <w:rFonts w:ascii="Cambria Math" w:hAnsi="Cambria Math"/>
            </w:rPr>
            <m:t xml:space="preserve"> P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0, 0, 8</m:t>
              </m:r>
            </m:e>
          </m:d>
        </m:oMath>
      </m:oMathPara>
    </w:p>
    <w:sectPr w:rsidR="005F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928"/>
    <w:multiLevelType w:val="hybridMultilevel"/>
    <w:tmpl w:val="7D8CF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90"/>
    <w:rsid w:val="005F7E62"/>
    <w:rsid w:val="006D2FDF"/>
    <w:rsid w:val="00782B70"/>
    <w:rsid w:val="00C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C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C4C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C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C4C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2015-04-30T10:50:00Z</dcterms:created>
  <dcterms:modified xsi:type="dcterms:W3CDTF">2015-04-30T11:25:00Z</dcterms:modified>
</cp:coreProperties>
</file>