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4F" w:rsidRPr="00DF056F" w:rsidRDefault="003121EE" w:rsidP="00B106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Rovnoběžné promítán</w:t>
      </w:r>
      <w:r w:rsidR="00B10613" w:rsidRPr="00DF056F">
        <w:rPr>
          <w:b/>
          <w:sz w:val="28"/>
          <w:szCs w:val="28"/>
        </w:rPr>
        <w:t>í</w:t>
      </w:r>
    </w:p>
    <w:p w:rsidR="00B10613" w:rsidRDefault="00B10613" w:rsidP="00B10613">
      <w:r w:rsidRPr="00DF056F">
        <w:rPr>
          <w:b/>
        </w:rPr>
        <w:t>Pojem promítání</w:t>
      </w:r>
      <w:r>
        <w:t>:</w:t>
      </w:r>
    </w:p>
    <w:p w:rsidR="00B10613" w:rsidRDefault="00B10613" w:rsidP="003121EE">
      <w:pPr>
        <w:rPr>
          <w:rFonts w:eastAsiaTheme="minorEastAsia"/>
        </w:rPr>
      </w:pPr>
      <w:proofErr w:type="spellStart"/>
      <w:r w:rsidRPr="00B10613">
        <w:rPr>
          <w:b/>
        </w:rPr>
        <w:t>Def</w:t>
      </w:r>
      <w:proofErr w:type="spellEnd"/>
      <w:r w:rsidRPr="00B10613">
        <w:rPr>
          <w:b/>
        </w:rPr>
        <w:t>.</w:t>
      </w:r>
      <w:r>
        <w:t xml:space="preserve"> </w:t>
      </w:r>
      <w:r w:rsidR="002A3DA5">
        <w:t xml:space="preserve">Nechť je dán směr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</m:oMath>
      <w:r w:rsidR="00F56957">
        <w:rPr>
          <w:rFonts w:eastAsiaTheme="minorEastAsia"/>
        </w:rPr>
        <w:t xml:space="preserve"> a rovina </w:t>
      </w:r>
      <m:oMath>
        <m:r>
          <w:rPr>
            <w:rFonts w:ascii="Cambria Math" w:eastAsiaTheme="minorEastAsia" w:hAnsi="Cambria Math"/>
          </w:rPr>
          <m:t>π</m:t>
        </m:r>
      </m:oMath>
      <w:r w:rsidR="00F56957">
        <w:rPr>
          <w:rFonts w:eastAsiaTheme="minorEastAsia"/>
        </w:rPr>
        <w:t xml:space="preserve">. </w:t>
      </w:r>
      <w:r w:rsidR="003121EE">
        <w:rPr>
          <w:rFonts w:eastAsiaTheme="minorEastAsia"/>
        </w:rPr>
        <w:t xml:space="preserve">Průsečík  </w:t>
      </w:r>
      <m:oMath>
        <m:r>
          <w:rPr>
            <w:rFonts w:ascii="Cambria Math" w:eastAsiaTheme="minorEastAsia" w:hAnsi="Cambria Math"/>
          </w:rPr>
          <m:t>A´= π ∩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</m:oMath>
      <w:r w:rsidR="003121EE">
        <w:rPr>
          <w:rFonts w:eastAsiaTheme="minorEastAsia"/>
        </w:rPr>
        <w:t xml:space="preserve">  se nazývá rovnoběžným průmětem bodu </w:t>
      </w:r>
      <m:oMath>
        <m:r>
          <w:rPr>
            <w:rFonts w:ascii="Cambria Math" w:eastAsiaTheme="minorEastAsia" w:hAnsi="Cambria Math"/>
          </w:rPr>
          <m:t>A</m:t>
        </m:r>
      </m:oMath>
      <w:r w:rsidR="003121EE">
        <w:rPr>
          <w:rFonts w:eastAsiaTheme="minorEastAsia"/>
        </w:rPr>
        <w:t xml:space="preserve"> do roviny </w:t>
      </w:r>
      <m:oMath>
        <m:r>
          <w:rPr>
            <w:rFonts w:ascii="Cambria Math" w:eastAsiaTheme="minorEastAsia" w:hAnsi="Cambria Math"/>
          </w:rPr>
          <m:t>π</m:t>
        </m:r>
      </m:oMath>
      <w:r w:rsidR="003121EE">
        <w:rPr>
          <w:rFonts w:eastAsiaTheme="minorEastAsia"/>
        </w:rPr>
        <w:t xml:space="preserve">. Rovina </w:t>
      </w:r>
      <m:oMath>
        <m:r>
          <w:rPr>
            <w:rFonts w:ascii="Cambria Math" w:eastAsiaTheme="minorEastAsia" w:hAnsi="Cambria Math"/>
          </w:rPr>
          <m:t>π</m:t>
        </m:r>
      </m:oMath>
      <w:r w:rsidR="003121EE">
        <w:rPr>
          <w:rFonts w:eastAsiaTheme="minorEastAsia"/>
        </w:rPr>
        <w:t xml:space="preserve"> </w:t>
      </w:r>
      <w:r w:rsidR="00F56957">
        <w:rPr>
          <w:rFonts w:eastAsiaTheme="minorEastAsia"/>
        </w:rPr>
        <w:t>se nazývá</w:t>
      </w:r>
      <w:r w:rsidR="003121EE">
        <w:rPr>
          <w:rFonts w:eastAsiaTheme="minorEastAsia"/>
        </w:rPr>
        <w:t xml:space="preserve"> </w:t>
      </w:r>
      <w:r w:rsidR="00F56957">
        <w:rPr>
          <w:rFonts w:eastAsiaTheme="minorEastAsia"/>
        </w:rPr>
        <w:t>průmětna.</w:t>
      </w:r>
    </w:p>
    <w:p w:rsidR="00F56957" w:rsidRDefault="00F56957" w:rsidP="003121EE">
      <w:pPr>
        <w:rPr>
          <w:rFonts w:eastAsiaTheme="minorEastAsia"/>
        </w:rPr>
      </w:pPr>
      <w:r>
        <w:rPr>
          <w:rFonts w:eastAsiaTheme="minorEastAsia"/>
        </w:rPr>
        <w:t>Obr.</w:t>
      </w:r>
      <w:r w:rsidR="00AB2F80">
        <w:rPr>
          <w:rFonts w:eastAsiaTheme="minorEastAsia"/>
        </w:rPr>
        <w:t xml:space="preserve"> </w:t>
      </w:r>
      <w:r>
        <w:rPr>
          <w:rFonts w:eastAsiaTheme="minorEastAsia"/>
        </w:rPr>
        <w:t>1.</w:t>
      </w:r>
    </w:p>
    <w:p w:rsidR="00AB2F80" w:rsidRDefault="00AB2F80" w:rsidP="003121EE">
      <w:pPr>
        <w:rPr>
          <w:rFonts w:eastAsiaTheme="minorEastAsia"/>
        </w:rPr>
      </w:pPr>
      <w:r>
        <w:rPr>
          <w:rFonts w:eastAsiaTheme="minorEastAsia"/>
          <w:noProof/>
          <w:lang w:eastAsia="cs-CZ"/>
        </w:rPr>
        <w:drawing>
          <wp:inline distT="0" distB="0" distL="0" distR="0">
            <wp:extent cx="2381250" cy="1580550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79" cy="158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1EE" w:rsidRDefault="003121EE" w:rsidP="003121EE">
      <w:pPr>
        <w:rPr>
          <w:rFonts w:eastAsiaTheme="minorEastAsia"/>
        </w:rPr>
      </w:pPr>
      <w:proofErr w:type="spellStart"/>
      <w:r w:rsidRPr="00B10613">
        <w:rPr>
          <w:b/>
        </w:rPr>
        <w:t>Def</w:t>
      </w:r>
      <w:proofErr w:type="spellEnd"/>
      <w:r w:rsidRPr="00B10613">
        <w:rPr>
          <w:b/>
        </w:rPr>
        <w:t>.</w:t>
      </w:r>
      <w:r>
        <w:rPr>
          <w:b/>
        </w:rPr>
        <w:t xml:space="preserve"> </w:t>
      </w:r>
      <w:r w:rsidRPr="003121EE">
        <w:t>R</w:t>
      </w:r>
      <w:r w:rsidRPr="003121EE">
        <w:rPr>
          <w:rFonts w:eastAsiaTheme="minorEastAsia"/>
        </w:rPr>
        <w:t>ovnoběžný</w:t>
      </w:r>
      <w:r>
        <w:rPr>
          <w:rFonts w:eastAsiaTheme="minorEastAsia"/>
        </w:rPr>
        <w:t xml:space="preserve"> průmět geometrického útvaru je tvořen rovnoběžnými průměty všech jeho bodů.</w:t>
      </w:r>
    </w:p>
    <w:p w:rsidR="00B749D5" w:rsidRDefault="00B749D5" w:rsidP="00B749D5">
      <w:r>
        <w:t xml:space="preserve">Základní vlastnosti </w:t>
      </w:r>
      <w:r w:rsidR="003121EE">
        <w:t xml:space="preserve">rovnoběžného </w:t>
      </w:r>
      <w:r>
        <w:t>promítání:</w:t>
      </w:r>
    </w:p>
    <w:p w:rsidR="00865AE1" w:rsidRDefault="00865AE1" w:rsidP="003121EE">
      <w:pPr>
        <w:pStyle w:val="Odstavecseseznamem"/>
        <w:numPr>
          <w:ilvl w:val="0"/>
          <w:numId w:val="4"/>
        </w:numPr>
      </w:pPr>
      <w:r w:rsidRPr="00B749D5">
        <w:t xml:space="preserve">Rovnoběžným </w:t>
      </w:r>
      <w:r>
        <w:t xml:space="preserve">průmětem bodu </w:t>
      </w:r>
      <w:r>
        <w:rPr>
          <w:rFonts w:eastAsiaTheme="minorEastAsia"/>
        </w:rPr>
        <w:t>je opět bod.</w:t>
      </w:r>
    </w:p>
    <w:p w:rsidR="003121EE" w:rsidRDefault="003121EE" w:rsidP="003121EE">
      <w:pPr>
        <w:pStyle w:val="Odstavecseseznamem"/>
        <w:numPr>
          <w:ilvl w:val="0"/>
          <w:numId w:val="4"/>
        </w:numPr>
      </w:pPr>
      <w:r w:rsidRPr="00B749D5">
        <w:t xml:space="preserve">Rovnoběžným </w:t>
      </w:r>
      <w:r>
        <w:t xml:space="preserve">průmětem přímky </w:t>
      </w:r>
      <w:r>
        <w:rPr>
          <w:rFonts w:eastAsiaTheme="minorEastAsia"/>
        </w:rPr>
        <w:t xml:space="preserve">je přímka nebo bod, je-li ta přímka promítací (rovnoběžná se </w:t>
      </w:r>
      <w:r>
        <w:t>směrem promítání).</w:t>
      </w:r>
    </w:p>
    <w:p w:rsidR="003121EE" w:rsidRPr="00780245" w:rsidRDefault="003121EE" w:rsidP="003121EE">
      <w:pPr>
        <w:pStyle w:val="Odstavecseseznamem"/>
        <w:numPr>
          <w:ilvl w:val="0"/>
          <w:numId w:val="4"/>
        </w:numPr>
      </w:pPr>
      <w:r w:rsidRPr="00B749D5">
        <w:t xml:space="preserve">Rovnoběžným </w:t>
      </w:r>
      <w:r>
        <w:t xml:space="preserve">průmětem roviny je </w:t>
      </w:r>
      <w:r>
        <w:rPr>
          <w:rFonts w:eastAsiaTheme="minorEastAsia"/>
        </w:rPr>
        <w:t xml:space="preserve">celá průmětna nebo přímka, je-li ta rovina promítací (rovnoběžná se </w:t>
      </w:r>
      <w:r>
        <w:t>směrem promítání).</w:t>
      </w:r>
      <w:r w:rsidR="00865AE1">
        <w:t xml:space="preserve"> Průsečnici roviny s průmětnou nazýváme stopa roviny.</w:t>
      </w:r>
    </w:p>
    <w:p w:rsidR="003121EE" w:rsidRPr="00780245" w:rsidRDefault="003121EE" w:rsidP="003121EE">
      <w:pPr>
        <w:pStyle w:val="Odstavecseseznamem"/>
        <w:numPr>
          <w:ilvl w:val="0"/>
          <w:numId w:val="4"/>
        </w:numPr>
      </w:pPr>
      <w:r>
        <w:rPr>
          <w:rFonts w:eastAsiaTheme="minorEastAsia"/>
        </w:rPr>
        <w:t>Zachovává se incidence bodů a přímek.</w:t>
      </w:r>
    </w:p>
    <w:p w:rsidR="003121EE" w:rsidRDefault="003121EE" w:rsidP="003121EE">
      <w:pPr>
        <w:pStyle w:val="Odstavecseseznamem"/>
        <w:numPr>
          <w:ilvl w:val="0"/>
          <w:numId w:val="4"/>
        </w:numPr>
      </w:pPr>
      <w:r w:rsidRPr="00B749D5">
        <w:t xml:space="preserve">Rovnoběžným </w:t>
      </w:r>
      <w:r>
        <w:t>průmětem dvou různých r</w:t>
      </w:r>
      <w:r w:rsidRPr="00B749D5">
        <w:t>ovnoběžný</w:t>
      </w:r>
      <w:r>
        <w:t>ch přímek jsou opět rovnoběžné přímky (různé nebo splývající) nebo dva body.</w:t>
      </w:r>
    </w:p>
    <w:p w:rsidR="003121EE" w:rsidRDefault="003121EE" w:rsidP="003121EE">
      <w:pPr>
        <w:pStyle w:val="Odstavecseseznamem"/>
        <w:numPr>
          <w:ilvl w:val="0"/>
          <w:numId w:val="4"/>
        </w:numPr>
      </w:pPr>
      <w:r w:rsidRPr="00B749D5">
        <w:t>Rovnoběžn</w:t>
      </w:r>
      <w:r>
        <w:t>ost se</w:t>
      </w:r>
      <w:r w:rsidRPr="00B749D5">
        <w:t xml:space="preserve"> </w:t>
      </w:r>
      <w:r>
        <w:t>r</w:t>
      </w:r>
      <w:r w:rsidRPr="00B749D5">
        <w:t>ovnoběžným</w:t>
      </w:r>
      <w:r>
        <w:t xml:space="preserve"> promítáním zachovává. (Je to invariant.)</w:t>
      </w:r>
    </w:p>
    <w:p w:rsidR="003121EE" w:rsidRDefault="003121EE" w:rsidP="003121EE">
      <w:pPr>
        <w:pStyle w:val="Odstavecseseznamem"/>
        <w:numPr>
          <w:ilvl w:val="0"/>
          <w:numId w:val="4"/>
        </w:numPr>
      </w:pPr>
      <w:r w:rsidRPr="00B749D5">
        <w:t xml:space="preserve">Rovnoběžným </w:t>
      </w:r>
      <w:r>
        <w:t>průmětem rovnoběžníku je rovnoběžník nebo úsečka.</w:t>
      </w:r>
    </w:p>
    <w:p w:rsidR="003121EE" w:rsidRDefault="003121EE" w:rsidP="003121EE">
      <w:pPr>
        <w:pStyle w:val="Odstavecseseznamem"/>
        <w:numPr>
          <w:ilvl w:val="0"/>
          <w:numId w:val="4"/>
        </w:numPr>
      </w:pPr>
      <w:r w:rsidRPr="00B749D5">
        <w:t xml:space="preserve">Rovnoběžným </w:t>
      </w:r>
      <w:r>
        <w:t>průmětem r</w:t>
      </w:r>
      <w:r w:rsidRPr="00B749D5">
        <w:t>ovnoběžný</w:t>
      </w:r>
      <w:r>
        <w:t>ch a shodných úseček jsou opět rovnoběžné shodné úsečky (jejichž přímky mohou splynout) nebo dva body, které mohou spl</w:t>
      </w:r>
      <w:r w:rsidR="009074F4">
        <w:t>y</w:t>
      </w:r>
      <w:r>
        <w:t>nout.</w:t>
      </w:r>
    </w:p>
    <w:p w:rsidR="00865AE1" w:rsidRDefault="00865AE1" w:rsidP="003121EE">
      <w:pPr>
        <w:pStyle w:val="Odstavecseseznamem"/>
        <w:numPr>
          <w:ilvl w:val="0"/>
          <w:numId w:val="4"/>
        </w:numPr>
      </w:pPr>
      <w:r w:rsidRPr="00B749D5">
        <w:t xml:space="preserve">Rovnoběžným </w:t>
      </w:r>
      <w:r>
        <w:t>průmětem útvaru, který leží v rovině rovnoběžné s průmětnou, je útvar s ním shodný.</w:t>
      </w:r>
    </w:p>
    <w:p w:rsidR="00865AE1" w:rsidRDefault="00865AE1" w:rsidP="003121EE">
      <w:pPr>
        <w:pStyle w:val="Odstavecseseznamem"/>
        <w:numPr>
          <w:ilvl w:val="0"/>
          <w:numId w:val="4"/>
        </w:numPr>
      </w:pPr>
      <w:r>
        <w:t>Poměr velikostí r</w:t>
      </w:r>
      <w:r w:rsidRPr="00B749D5">
        <w:t>ovnoběžný</w:t>
      </w:r>
      <w:r>
        <w:t xml:space="preserve">ch úseček, které neleží na </w:t>
      </w:r>
      <w:r>
        <w:rPr>
          <w:rFonts w:eastAsiaTheme="minorEastAsia"/>
        </w:rPr>
        <w:t>promítacích</w:t>
      </w:r>
      <w:r w:rsidRPr="00865AE1">
        <w:rPr>
          <w:rFonts w:eastAsiaTheme="minorEastAsia"/>
        </w:rPr>
        <w:t xml:space="preserve"> </w:t>
      </w:r>
      <w:r>
        <w:rPr>
          <w:rFonts w:eastAsiaTheme="minorEastAsia"/>
        </w:rPr>
        <w:t xml:space="preserve">přímkách, se </w:t>
      </w:r>
      <w:r w:rsidRPr="00DF056F">
        <w:rPr>
          <w:rFonts w:eastAsiaTheme="minorEastAsia"/>
        </w:rPr>
        <w:t>rovnoběžným promítáním</w:t>
      </w:r>
      <w:r>
        <w:rPr>
          <w:rFonts w:eastAsiaTheme="minorEastAsia"/>
        </w:rPr>
        <w:t xml:space="preserve"> nemění.</w:t>
      </w:r>
    </w:p>
    <w:p w:rsidR="00796AE8" w:rsidRDefault="00DF056F" w:rsidP="00DF056F">
      <w:pPr>
        <w:rPr>
          <w:rFonts w:eastAsiaTheme="minorEastAsia"/>
        </w:rPr>
      </w:pPr>
      <w:r>
        <w:rPr>
          <w:rFonts w:eastAsiaTheme="minorEastAsia"/>
          <w:b/>
        </w:rPr>
        <w:t xml:space="preserve">      </w:t>
      </w:r>
      <w:r w:rsidR="00796AE8" w:rsidRPr="00DF056F">
        <w:rPr>
          <w:rFonts w:eastAsiaTheme="minorEastAsia"/>
          <w:b/>
        </w:rPr>
        <w:t>V.</w:t>
      </w:r>
      <w:r w:rsidR="00796AE8" w:rsidRPr="00DF056F">
        <w:rPr>
          <w:rFonts w:eastAsiaTheme="minorEastAsia"/>
        </w:rPr>
        <w:t xml:space="preserve"> Dělicí poměr se rovnoběžným promítáním zachovává.</w:t>
      </w:r>
    </w:p>
    <w:p w:rsidR="00865AE1" w:rsidRDefault="00865AE1" w:rsidP="00DF056F">
      <w:r>
        <w:rPr>
          <w:rFonts w:eastAsiaTheme="minorEastAsia"/>
        </w:rPr>
        <w:t xml:space="preserve">Pozn. </w:t>
      </w:r>
      <w:r>
        <w:t>Rovnoběžného promítání zachovává rovnoběžnost a dělicí poměr tří bodů ležících na přímce, která není rovnoběžná se směrem promítání.</w:t>
      </w:r>
    </w:p>
    <w:p w:rsidR="002A3DA5" w:rsidRPr="00080B6A" w:rsidRDefault="002A3DA5" w:rsidP="00DF056F">
      <w:pPr>
        <w:rPr>
          <w:b/>
        </w:rPr>
      </w:pPr>
      <w:r w:rsidRPr="00080B6A">
        <w:rPr>
          <w:b/>
        </w:rPr>
        <w:t>Základní věty pravoúhlého promítání na jednu průmětnu:</w:t>
      </w:r>
    </w:p>
    <w:p w:rsidR="002A3DA5" w:rsidRDefault="002A3DA5" w:rsidP="00DF056F">
      <w:r>
        <w:t>Zvláštním případem rovnoběžného promítání</w:t>
      </w:r>
      <w:r w:rsidRPr="002A3DA5">
        <w:t xml:space="preserve"> </w:t>
      </w:r>
      <w:r>
        <w:t>je pravoúhlé rovnoběžné promítání, kdy</w:t>
      </w:r>
      <w:r w:rsidR="00F56957">
        <w:t xml:space="preserve"> směr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</m:oMath>
      <w:r w:rsidR="00F56957">
        <w:rPr>
          <w:rFonts w:eastAsiaTheme="minorEastAsia"/>
        </w:rPr>
        <w:t xml:space="preserve"> promítání je kolmý k průmětně </w:t>
      </w:r>
      <m:oMath>
        <m:r>
          <w:rPr>
            <w:rFonts w:ascii="Cambria Math" w:eastAsiaTheme="minorEastAsia" w:hAnsi="Cambria Math"/>
          </w:rPr>
          <m:t>π</m:t>
        </m:r>
      </m:oMath>
      <w:r>
        <w:t>.</w:t>
      </w:r>
    </w:p>
    <w:p w:rsidR="00F56957" w:rsidRDefault="00F56957" w:rsidP="00DF056F">
      <w:pPr>
        <w:rPr>
          <w:rFonts w:eastAsiaTheme="minorEastAsia"/>
        </w:rPr>
      </w:pPr>
      <w:r w:rsidRPr="00F56957">
        <w:rPr>
          <w:b/>
        </w:rPr>
        <w:lastRenderedPageBreak/>
        <w:t xml:space="preserve">V. </w:t>
      </w:r>
      <w:r w:rsidRPr="00F56957">
        <w:t xml:space="preserve">Věta o velikosti </w:t>
      </w:r>
      <w:r>
        <w:t xml:space="preserve">pravoúhlého průmětu úsečky: </w:t>
      </w:r>
      <m:oMath>
        <m:r>
          <w:rPr>
            <w:rFonts w:ascii="Cambria Math" w:hAnsi="Cambria Math"/>
          </w:rPr>
          <m:t>d´=d ∙cosα</m:t>
        </m:r>
      </m:oMath>
      <w:r>
        <w:rPr>
          <w:rFonts w:eastAsiaTheme="minorEastAsia"/>
        </w:rPr>
        <w:t>.</w:t>
      </w:r>
    </w:p>
    <w:p w:rsidR="00F56957" w:rsidRDefault="00F56957" w:rsidP="00DF056F">
      <w:pPr>
        <w:rPr>
          <w:rFonts w:eastAsiaTheme="minorEastAsia"/>
        </w:rPr>
      </w:pPr>
      <w:r>
        <w:rPr>
          <w:rFonts w:eastAsiaTheme="minorEastAsia"/>
        </w:rPr>
        <w:t>Obr.</w:t>
      </w:r>
      <w:r w:rsidR="00AB2F80">
        <w:rPr>
          <w:rFonts w:eastAsiaTheme="minorEastAsia"/>
        </w:rPr>
        <w:t xml:space="preserve"> </w:t>
      </w:r>
      <w:r>
        <w:rPr>
          <w:rFonts w:eastAsiaTheme="minorEastAsia"/>
        </w:rPr>
        <w:t>2.</w:t>
      </w:r>
    </w:p>
    <w:p w:rsidR="00AB2F80" w:rsidRDefault="00AB2F80" w:rsidP="00DF056F">
      <w:pPr>
        <w:rPr>
          <w:rFonts w:eastAsiaTheme="minorEastAsia"/>
        </w:rPr>
      </w:pPr>
      <w:r>
        <w:rPr>
          <w:rFonts w:eastAsiaTheme="minorEastAsia"/>
          <w:noProof/>
          <w:lang w:eastAsia="cs-CZ"/>
        </w:rPr>
        <w:drawing>
          <wp:inline distT="0" distB="0" distL="0" distR="0">
            <wp:extent cx="2552700" cy="2283995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2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6957" w:rsidRDefault="00F56957" w:rsidP="00DF056F">
      <w:r w:rsidRPr="00F56957">
        <w:rPr>
          <w:b/>
        </w:rPr>
        <w:t>V. Věta o pravoúhlém průmětu pravého úhlu:</w:t>
      </w:r>
    </w:p>
    <w:p w:rsidR="00780245" w:rsidRPr="00955D5B" w:rsidRDefault="00F56957" w:rsidP="00780245">
      <w:pPr>
        <w:rPr>
          <w:rFonts w:eastAsiaTheme="minorEastAsia"/>
        </w:rPr>
      </w:pPr>
      <w:r w:rsidRPr="00F56957">
        <w:t>Pravoúhlým průmětem pravého úhlu, jehož žádné rameno není kolmé k průmětně a jehož aspoň jedno rameno je s průmětnou rovnoběžné</w:t>
      </w:r>
      <w:r>
        <w:t xml:space="preserve">, je opět </w:t>
      </w:r>
      <w:r w:rsidRPr="00F56957">
        <w:t>prav</w:t>
      </w:r>
      <w:r>
        <w:t>ý úhel. Obráceně, je-li p</w:t>
      </w:r>
      <w:r w:rsidRPr="00F56957">
        <w:t>ravoúhlým průmětem úhlu</w:t>
      </w:r>
      <w:r>
        <w:t xml:space="preserve"> </w:t>
      </w:r>
      <m:oMath>
        <m:r>
          <w:rPr>
            <w:rFonts w:ascii="Cambria Math" w:hAnsi="Cambria Math"/>
          </w:rPr>
          <m:t>α</m:t>
        </m:r>
      </m:oMath>
      <w:r>
        <w:rPr>
          <w:rFonts w:eastAsiaTheme="minorEastAsia"/>
        </w:rPr>
        <w:t xml:space="preserve"> </w:t>
      </w:r>
      <w:r w:rsidRPr="00F56957">
        <w:t>prav</w:t>
      </w:r>
      <w:r>
        <w:t>ý úhel a je-li aspoň jedno</w:t>
      </w:r>
      <w:r w:rsidRPr="00F56957">
        <w:t xml:space="preserve"> rameno úhlu</w:t>
      </w:r>
      <w:r>
        <w:t xml:space="preserve"> </w:t>
      </w:r>
      <m:oMath>
        <m:r>
          <w:rPr>
            <w:rFonts w:ascii="Cambria Math" w:hAnsi="Cambria Math"/>
          </w:rPr>
          <m:t>α</m:t>
        </m:r>
      </m:oMath>
      <w:r w:rsidRPr="00F56957">
        <w:t xml:space="preserve"> </w:t>
      </w:r>
      <w:r>
        <w:t xml:space="preserve">rovnoběžné </w:t>
      </w:r>
      <w:r w:rsidRPr="00F56957">
        <w:t>s</w:t>
      </w:r>
      <w:r>
        <w:t> </w:t>
      </w:r>
      <w:r w:rsidRPr="00F56957">
        <w:t>průmětnou</w:t>
      </w:r>
      <w:r>
        <w:t xml:space="preserve">, pak </w:t>
      </w:r>
      <w:r w:rsidRPr="00F56957">
        <w:t>úh</w:t>
      </w:r>
      <w:r>
        <w:t>e</w:t>
      </w:r>
      <w:r w:rsidRPr="00F56957">
        <w:t>l</w:t>
      </w:r>
      <w:r>
        <w:t xml:space="preserve"> </w:t>
      </w:r>
      <m:oMath>
        <m:r>
          <w:rPr>
            <w:rFonts w:ascii="Cambria Math" w:hAnsi="Cambria Math"/>
          </w:rPr>
          <m:t>α</m:t>
        </m:r>
      </m:oMath>
      <w:r>
        <w:rPr>
          <w:rFonts w:eastAsiaTheme="minorEastAsia"/>
        </w:rPr>
        <w:t xml:space="preserve"> je </w:t>
      </w:r>
      <w:r w:rsidRPr="00F56957">
        <w:t>prav</w:t>
      </w:r>
      <w:r>
        <w:t>ý.</w:t>
      </w:r>
    </w:p>
    <w:sectPr w:rsidR="00780245" w:rsidRPr="00955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2837"/>
    <w:multiLevelType w:val="hybridMultilevel"/>
    <w:tmpl w:val="E6FE2C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E757C"/>
    <w:multiLevelType w:val="hybridMultilevel"/>
    <w:tmpl w:val="9B6E468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4860007"/>
    <w:multiLevelType w:val="hybridMultilevel"/>
    <w:tmpl w:val="E120379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737173"/>
    <w:multiLevelType w:val="hybridMultilevel"/>
    <w:tmpl w:val="DF707CFE"/>
    <w:lvl w:ilvl="0" w:tplc="D6CCEA9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613"/>
    <w:rsid w:val="00080B6A"/>
    <w:rsid w:val="001934EE"/>
    <w:rsid w:val="002A3DA5"/>
    <w:rsid w:val="003121EE"/>
    <w:rsid w:val="00357699"/>
    <w:rsid w:val="00780245"/>
    <w:rsid w:val="00796AE8"/>
    <w:rsid w:val="00865AE1"/>
    <w:rsid w:val="009074F4"/>
    <w:rsid w:val="00955D5B"/>
    <w:rsid w:val="00A53EB0"/>
    <w:rsid w:val="00AB2F80"/>
    <w:rsid w:val="00B10613"/>
    <w:rsid w:val="00B749D5"/>
    <w:rsid w:val="00BE26D4"/>
    <w:rsid w:val="00BF604F"/>
    <w:rsid w:val="00CC321D"/>
    <w:rsid w:val="00DF056F"/>
    <w:rsid w:val="00F5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061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1061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0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061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1061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06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Chodorová Marie</dc:creator>
  <cp:lastModifiedBy>Mgr. Marie Chodorová, Ph.D.</cp:lastModifiedBy>
  <cp:revision>2</cp:revision>
  <dcterms:created xsi:type="dcterms:W3CDTF">2017-03-22T10:31:00Z</dcterms:created>
  <dcterms:modified xsi:type="dcterms:W3CDTF">2017-03-22T10:31:00Z</dcterms:modified>
</cp:coreProperties>
</file>