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A0" w:rsidRPr="00756B72" w:rsidRDefault="009005A0" w:rsidP="009005A0">
      <w:pPr>
        <w:widowControl/>
        <w:spacing w:before="62" w:line="298" w:lineRule="exact"/>
        <w:ind w:firstLine="552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Rozdíl mezi rozborem a důkazem konstruk</w:t>
      </w:r>
      <w:r>
        <w:rPr>
          <w:rFonts w:ascii="Courier New" w:hAnsi="Courier New" w:cs="Courier New"/>
          <w:sz w:val="32"/>
          <w:szCs w:val="32"/>
        </w:rPr>
        <w:t>ce je patrný</w:t>
      </w:r>
      <w:r w:rsidRPr="00756B72">
        <w:rPr>
          <w:rFonts w:ascii="Courier New" w:hAnsi="Courier New" w:cs="Courier New"/>
          <w:sz w:val="32"/>
          <w:szCs w:val="32"/>
        </w:rPr>
        <w:t xml:space="preserve"> na této konstruktivní</w:t>
      </w:r>
      <w:r>
        <w:rPr>
          <w:rFonts w:ascii="Courier New" w:hAnsi="Courier New" w:cs="Courier New"/>
          <w:sz w:val="32"/>
          <w:szCs w:val="32"/>
        </w:rPr>
        <w:t xml:space="preserve"> úloze:</w:t>
      </w:r>
    </w:p>
    <w:p w:rsidR="009005A0" w:rsidRPr="00756B72" w:rsidRDefault="009005A0" w:rsidP="009005A0">
      <w:pPr>
        <w:widowControl/>
        <w:spacing w:before="62" w:line="288" w:lineRule="exact"/>
        <w:ind w:firstLine="581"/>
        <w:rPr>
          <w:rFonts w:ascii="Courier New" w:hAnsi="Courier New" w:cs="Courier New"/>
          <w:sz w:val="32"/>
          <w:szCs w:val="32"/>
          <w:u w:val="single"/>
        </w:rPr>
      </w:pPr>
      <w:r w:rsidRPr="00756B72">
        <w:rPr>
          <w:rFonts w:ascii="Courier New" w:hAnsi="Courier New" w:cs="Courier New"/>
          <w:sz w:val="32"/>
          <w:szCs w:val="32"/>
          <w:u w:val="single"/>
        </w:rPr>
        <w:t>Jsou dány body</w:t>
      </w:r>
      <w:r w:rsidRPr="00756B72">
        <w:rPr>
          <w:rFonts w:ascii="Courier New" w:hAnsi="Courier New" w:cs="Courier New"/>
          <w:sz w:val="32"/>
          <w:szCs w:val="32"/>
        </w:rPr>
        <w:t xml:space="preserve">   </w:t>
      </w:r>
      <w:r>
        <w:rPr>
          <w:rFonts w:ascii="Courier New" w:hAnsi="Courier New" w:cs="Courier New"/>
          <w:i/>
          <w:iCs/>
          <w:sz w:val="32"/>
          <w:szCs w:val="32"/>
        </w:rPr>
        <w:t>A,</w:t>
      </w:r>
      <w:r w:rsidRPr="00756B72">
        <w:rPr>
          <w:rFonts w:ascii="Courier New" w:hAnsi="Courier New" w:cs="Courier New"/>
          <w:i/>
          <w:iCs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>B, C , které neleží na j</w:t>
      </w:r>
      <w:r w:rsidRPr="00756B72">
        <w:rPr>
          <w:rFonts w:ascii="Courier New" w:hAnsi="Courier New" w:cs="Courier New"/>
          <w:sz w:val="32"/>
          <w:szCs w:val="32"/>
        </w:rPr>
        <w:t>edné pří</w:t>
      </w:r>
      <w:r w:rsidRPr="00756B72">
        <w:rPr>
          <w:rFonts w:ascii="Courier New" w:hAnsi="Courier New" w:cs="Courier New"/>
          <w:sz w:val="32"/>
          <w:szCs w:val="32"/>
          <w:u w:val="single"/>
        </w:rPr>
        <w:t xml:space="preserve">mce. Sestrojte trojúhelník </w:t>
      </w:r>
      <w:r w:rsidRPr="00756B72">
        <w:rPr>
          <w:rFonts w:ascii="Courier New" w:hAnsi="Courier New" w:cs="Courier New"/>
          <w:sz w:val="32"/>
          <w:szCs w:val="32"/>
        </w:rPr>
        <w:t>MNP</w:t>
      </w:r>
      <w:r>
        <w:rPr>
          <w:rFonts w:ascii="Courier New" w:hAnsi="Courier New" w:cs="Courier New"/>
          <w:sz w:val="32"/>
          <w:szCs w:val="32"/>
        </w:rPr>
        <w:t>,</w:t>
      </w:r>
      <w:r w:rsidRPr="00756B72">
        <w:rPr>
          <w:rFonts w:ascii="Courier New" w:hAnsi="Courier New" w:cs="Courier New"/>
          <w:sz w:val="32"/>
          <w:szCs w:val="32"/>
          <w:u w:val="single"/>
        </w:rPr>
        <w:t xml:space="preserve"> v němž body</w:t>
      </w:r>
      <w:r w:rsidRPr="00756B72">
        <w:rPr>
          <w:rFonts w:ascii="Courier New" w:hAnsi="Courier New" w:cs="Courier New"/>
          <w:sz w:val="32"/>
          <w:szCs w:val="32"/>
        </w:rPr>
        <w:t xml:space="preserve">  A</w:t>
      </w:r>
      <w:r>
        <w:rPr>
          <w:rFonts w:ascii="Courier New" w:hAnsi="Courier New" w:cs="Courier New"/>
          <w:sz w:val="32"/>
          <w:szCs w:val="32"/>
        </w:rPr>
        <w:t>, B,</w:t>
      </w:r>
      <w:r w:rsidRPr="00756B72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  <w:u w:val="single"/>
        </w:rPr>
        <w:t>C j</w:t>
      </w:r>
      <w:r w:rsidRPr="00756B72">
        <w:rPr>
          <w:rFonts w:ascii="Courier New" w:hAnsi="Courier New" w:cs="Courier New"/>
          <w:sz w:val="32"/>
          <w:szCs w:val="32"/>
          <w:u w:val="single"/>
        </w:rPr>
        <w:t>sou středy stran.</w:t>
      </w:r>
    </w:p>
    <w:p w:rsidR="009005A0" w:rsidRPr="00756B72" w:rsidRDefault="009005A0" w:rsidP="009005A0">
      <w:pPr>
        <w:widowControl/>
        <w:spacing w:before="168" w:line="283" w:lineRule="exact"/>
        <w:jc w:val="right"/>
        <w:rPr>
          <w:rFonts w:ascii="Courier New" w:hAnsi="Courier New" w:cs="Courier New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563880</wp:posOffset>
            </wp:positionV>
            <wp:extent cx="2212975" cy="1761490"/>
            <wp:effectExtent l="0" t="0" r="0" b="0"/>
            <wp:wrapThrough wrapText="bothSides">
              <wp:wrapPolygon edited="0">
                <wp:start x="0" y="0"/>
                <wp:lineTo x="0" y="21257"/>
                <wp:lineTo x="21383" y="21257"/>
                <wp:lineTo x="2138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B72">
        <w:rPr>
          <w:rFonts w:ascii="Courier New" w:hAnsi="Courier New" w:cs="Courier New"/>
          <w:sz w:val="32"/>
          <w:szCs w:val="32"/>
          <w:u w:val="single"/>
        </w:rPr>
        <w:t>Rozbor.</w:t>
      </w:r>
      <w:r w:rsidRPr="00756B72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>Předpokládej</w:t>
      </w:r>
      <w:r w:rsidRPr="00756B72">
        <w:rPr>
          <w:rFonts w:ascii="Courier New" w:hAnsi="Courier New" w:cs="Courier New"/>
          <w:sz w:val="32"/>
          <w:szCs w:val="32"/>
        </w:rPr>
        <w:t>me, že úloha je vyřešena. Nech</w:t>
      </w:r>
      <w:r>
        <w:rPr>
          <w:rFonts w:ascii="Courier New" w:hAnsi="Courier New" w:cs="Courier New"/>
          <w:sz w:val="32"/>
          <w:szCs w:val="32"/>
        </w:rPr>
        <w:t>ť</w:t>
      </w:r>
      <w:r w:rsidRPr="00756B72">
        <w:rPr>
          <w:rFonts w:ascii="Courier New" w:hAnsi="Courier New" w:cs="Courier New"/>
          <w:sz w:val="32"/>
          <w:szCs w:val="32"/>
        </w:rPr>
        <w:t xml:space="preserve"> trojúhelník   MNP   (obr. 19.35) je hledaný trojúhelník, jehož s</w:t>
      </w:r>
      <w:r>
        <w:rPr>
          <w:rFonts w:ascii="Courier New" w:hAnsi="Courier New" w:cs="Courier New"/>
          <w:sz w:val="32"/>
          <w:szCs w:val="32"/>
        </w:rPr>
        <w:t>tředy stran   NP, PM, M</w:t>
      </w:r>
      <w:r>
        <w:rPr>
          <w:rFonts w:ascii="Courier New" w:hAnsi="Courier New" w:cs="Courier New"/>
          <w:sz w:val="32"/>
          <w:szCs w:val="32"/>
        </w:rPr>
        <w:t xml:space="preserve">N  </w:t>
      </w:r>
      <w:r w:rsidRPr="00756B72">
        <w:rPr>
          <w:rFonts w:ascii="Courier New" w:hAnsi="Courier New" w:cs="Courier New"/>
          <w:sz w:val="32"/>
          <w:szCs w:val="32"/>
        </w:rPr>
        <w:t>jsou po řadě body</w:t>
      </w:r>
    </w:p>
    <w:p w:rsidR="009005A0" w:rsidRPr="00756B72" w:rsidRDefault="009005A0" w:rsidP="009005A0">
      <w:pPr>
        <w:widowControl/>
        <w:spacing w:line="278" w:lineRule="exact"/>
        <w:ind w:left="403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A, B, C</w:t>
      </w:r>
      <w:r w:rsidRPr="00756B72">
        <w:rPr>
          <w:rFonts w:ascii="Courier New" w:hAnsi="Courier New" w:cs="Courier New"/>
          <w:sz w:val="32"/>
          <w:szCs w:val="32"/>
        </w:rPr>
        <w:t xml:space="preserve">. Jsou tedy dány body  </w:t>
      </w:r>
      <w:r>
        <w:rPr>
          <w:rFonts w:ascii="Courier New" w:hAnsi="Courier New" w:cs="Courier New"/>
          <w:i/>
          <w:iCs/>
          <w:sz w:val="32"/>
          <w:szCs w:val="32"/>
        </w:rPr>
        <w:t>A</w:t>
      </w:r>
      <w:r>
        <w:rPr>
          <w:rFonts w:ascii="Courier New" w:hAnsi="Courier New" w:cs="Courier New"/>
          <w:i/>
          <w:iCs/>
          <w:sz w:val="32"/>
          <w:szCs w:val="32"/>
        </w:rPr>
        <w:t>,</w:t>
      </w:r>
      <w:r>
        <w:rPr>
          <w:rFonts w:ascii="Courier New" w:hAnsi="Courier New" w:cs="Courier New"/>
          <w:sz w:val="32"/>
          <w:szCs w:val="32"/>
        </w:rPr>
        <w:t>B,</w:t>
      </w:r>
      <w:r w:rsidRPr="00756B72">
        <w:rPr>
          <w:rFonts w:ascii="Courier New" w:hAnsi="Courier New" w:cs="Courier New"/>
          <w:sz w:val="32"/>
          <w:szCs w:val="32"/>
        </w:rPr>
        <w:t>C;  ne</w:t>
      </w:r>
      <w:r w:rsidRPr="00756B72">
        <w:rPr>
          <w:rFonts w:ascii="Courier New" w:hAnsi="Courier New" w:cs="Courier New"/>
          <w:sz w:val="32"/>
          <w:szCs w:val="32"/>
        </w:rPr>
        <w:softHyphen/>
        <w:t xml:space="preserve">známé body jsou body   M, N, </w:t>
      </w:r>
      <w:r>
        <w:rPr>
          <w:rFonts w:ascii="Courier New" w:hAnsi="Courier New" w:cs="Courier New"/>
          <w:sz w:val="32"/>
          <w:szCs w:val="32"/>
        </w:rPr>
        <w:t>P</w:t>
      </w:r>
      <w:r w:rsidRPr="00756B72">
        <w:rPr>
          <w:rFonts w:ascii="Courier New" w:hAnsi="Courier New" w:cs="Courier New"/>
          <w:sz w:val="32"/>
          <w:szCs w:val="32"/>
        </w:rPr>
        <w:t xml:space="preserve">.   </w:t>
      </w:r>
      <w:r>
        <w:rPr>
          <w:rFonts w:ascii="Courier New" w:hAnsi="Courier New" w:cs="Courier New"/>
          <w:sz w:val="32"/>
          <w:szCs w:val="32"/>
        </w:rPr>
        <w:t>Ú</w:t>
      </w:r>
      <w:r w:rsidRPr="00756B72">
        <w:rPr>
          <w:rFonts w:ascii="Courier New" w:hAnsi="Courier New" w:cs="Courier New"/>
          <w:sz w:val="32"/>
          <w:szCs w:val="32"/>
        </w:rPr>
        <w:t xml:space="preserve">sečky   AB, BC, </w:t>
      </w:r>
      <w:r w:rsidRPr="00756B72">
        <w:rPr>
          <w:rFonts w:ascii="Courier New" w:hAnsi="Courier New" w:cs="Courier New"/>
          <w:smallCaps/>
          <w:sz w:val="32"/>
          <w:szCs w:val="32"/>
        </w:rPr>
        <w:t>C</w:t>
      </w:r>
      <w:r>
        <w:rPr>
          <w:rFonts w:ascii="Courier New" w:hAnsi="Courier New" w:cs="Courier New"/>
          <w:smallCaps/>
          <w:sz w:val="32"/>
          <w:szCs w:val="32"/>
        </w:rPr>
        <w:t>A</w:t>
      </w:r>
      <w:r w:rsidRPr="00756B72">
        <w:rPr>
          <w:rFonts w:ascii="Courier New" w:hAnsi="Courier New" w:cs="Courier New"/>
          <w:smallCaps/>
          <w:sz w:val="32"/>
          <w:szCs w:val="32"/>
        </w:rPr>
        <w:t xml:space="preserve">  </w:t>
      </w:r>
      <w:r w:rsidRPr="00756B72">
        <w:rPr>
          <w:rFonts w:ascii="Courier New" w:hAnsi="Courier New" w:cs="Courier New"/>
          <w:sz w:val="32"/>
          <w:szCs w:val="32"/>
        </w:rPr>
        <w:t>jsou stře</w:t>
      </w:r>
      <w:r>
        <w:rPr>
          <w:rFonts w:ascii="Courier New" w:hAnsi="Courier New" w:cs="Courier New"/>
          <w:sz w:val="32"/>
          <w:szCs w:val="32"/>
        </w:rPr>
        <w:t>dními příčkami trojúhelníku MNP</w:t>
      </w:r>
      <w:r w:rsidRPr="00756B72">
        <w:rPr>
          <w:rFonts w:ascii="Courier New" w:hAnsi="Courier New" w:cs="Courier New"/>
          <w:sz w:val="32"/>
          <w:szCs w:val="32"/>
        </w:rPr>
        <w:t>.</w:t>
      </w:r>
      <w:r>
        <w:rPr>
          <w:rFonts w:ascii="Courier New" w:hAnsi="Courier New" w:cs="Courier New"/>
          <w:sz w:val="32"/>
          <w:szCs w:val="32"/>
        </w:rPr>
        <w:t xml:space="preserve"> Nyní užijeme věty:  </w:t>
      </w:r>
      <w:r w:rsidRPr="00756B72">
        <w:rPr>
          <w:rFonts w:ascii="Courier New" w:hAnsi="Courier New" w:cs="Courier New"/>
          <w:sz w:val="32"/>
          <w:szCs w:val="32"/>
        </w:rPr>
        <w:t>Je-li AN</w:t>
      </w:r>
      <w:r>
        <w:rPr>
          <w:rFonts w:ascii="Courier New" w:hAnsi="Courier New" w:cs="Courier New"/>
          <w:sz w:val="32"/>
          <w:szCs w:val="32"/>
        </w:rPr>
        <w:t xml:space="preserve"> =</w:t>
      </w:r>
      <w:r w:rsidRPr="00756B72">
        <w:rPr>
          <w:rFonts w:ascii="Courier New" w:hAnsi="Courier New" w:cs="Courier New"/>
          <w:sz w:val="32"/>
          <w:szCs w:val="32"/>
        </w:rPr>
        <w:t xml:space="preserve">  AP, BP = BM, CM = CN , pak je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>AB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MN , BC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 NP,   AG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>PM .</w:t>
      </w:r>
      <w:r w:rsidRPr="00756B72">
        <w:rPr>
          <w:rFonts w:ascii="Courier New" w:hAnsi="Courier New" w:cs="Courier New"/>
          <w:sz w:val="32"/>
          <w:szCs w:val="32"/>
        </w:rPr>
        <w:tab/>
        <w:t>(1)</w:t>
      </w:r>
    </w:p>
    <w:p w:rsidR="009005A0" w:rsidRPr="00756B72" w:rsidRDefault="009005A0" w:rsidP="009005A0">
      <w:pPr>
        <w:widowControl/>
        <w:spacing w:line="278" w:lineRule="exact"/>
        <w:ind w:firstLine="672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Rovnoběžno</w:t>
      </w:r>
      <w:r w:rsidRPr="00756B72">
        <w:rPr>
          <w:rFonts w:ascii="Courier New" w:hAnsi="Courier New" w:cs="Courier New"/>
          <w:sz w:val="32"/>
          <w:szCs w:val="32"/>
        </w:rPr>
        <w:t>st stran hledaného trojúhelní</w:t>
      </w:r>
      <w:r w:rsidRPr="00756B72">
        <w:rPr>
          <w:rFonts w:ascii="Courier New" w:hAnsi="Courier New" w:cs="Courier New"/>
          <w:sz w:val="32"/>
          <w:szCs w:val="32"/>
        </w:rPr>
        <w:softHyphen/>
        <w:t>ka   MNP s p</w:t>
      </w:r>
      <w:r>
        <w:rPr>
          <w:rFonts w:ascii="Courier New" w:hAnsi="Courier New" w:cs="Courier New"/>
          <w:sz w:val="32"/>
          <w:szCs w:val="32"/>
        </w:rPr>
        <w:t>říslušnými středními příčkami je</w:t>
      </w:r>
      <w:r w:rsidRPr="00756B72">
        <w:rPr>
          <w:rFonts w:ascii="Courier New" w:hAnsi="Courier New" w:cs="Courier New"/>
          <w:sz w:val="32"/>
          <w:szCs w:val="32"/>
        </w:rPr>
        <w:t xml:space="preserve"> tedy nutnou podmínkou, kterou strany   MN, NP, PM   musí splňovat, jsou-li   A, </w:t>
      </w:r>
      <w:r>
        <w:rPr>
          <w:rFonts w:ascii="Courier New" w:hAnsi="Courier New" w:cs="Courier New"/>
          <w:sz w:val="32"/>
          <w:szCs w:val="32"/>
        </w:rPr>
        <w:t>B</w:t>
      </w:r>
      <w:r w:rsidRPr="00756B72">
        <w:rPr>
          <w:rFonts w:ascii="Courier New" w:hAnsi="Courier New" w:cs="Courier New"/>
          <w:sz w:val="32"/>
          <w:szCs w:val="32"/>
        </w:rPr>
        <w:t>, C   středy těchto stran. Této nutné p</w:t>
      </w:r>
      <w:r>
        <w:rPr>
          <w:rFonts w:ascii="Courier New" w:hAnsi="Courier New" w:cs="Courier New"/>
          <w:sz w:val="32"/>
          <w:szCs w:val="32"/>
        </w:rPr>
        <w:t>odmínky po</w:t>
      </w:r>
      <w:r>
        <w:rPr>
          <w:rFonts w:ascii="Courier New" w:hAnsi="Courier New" w:cs="Courier New"/>
          <w:sz w:val="32"/>
          <w:szCs w:val="32"/>
        </w:rPr>
        <w:softHyphen/>
        <w:t>užijeme ke konstrukci</w:t>
      </w:r>
      <w:r w:rsidRPr="00756B72">
        <w:rPr>
          <w:rFonts w:ascii="Courier New" w:hAnsi="Courier New" w:cs="Courier New"/>
          <w:sz w:val="32"/>
          <w:szCs w:val="32"/>
        </w:rPr>
        <w:t xml:space="preserve"> trojúhelníka MNP.</w:t>
      </w:r>
    </w:p>
    <w:p w:rsidR="009005A0" w:rsidRPr="00756B72" w:rsidRDefault="009005A0" w:rsidP="009005A0">
      <w:pPr>
        <w:widowControl/>
        <w:spacing w:before="77" w:line="288" w:lineRule="exact"/>
        <w:ind w:firstLine="562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  <w:u w:val="single"/>
        </w:rPr>
        <w:t>Konstrukce</w:t>
      </w:r>
      <w:r>
        <w:rPr>
          <w:rFonts w:ascii="Courier New" w:hAnsi="Courier New" w:cs="Courier New"/>
          <w:sz w:val="32"/>
          <w:szCs w:val="32"/>
        </w:rPr>
        <w:t xml:space="preserve"> (</w:t>
      </w:r>
      <w:r w:rsidRPr="00756B72">
        <w:rPr>
          <w:rFonts w:ascii="Courier New" w:hAnsi="Courier New" w:cs="Courier New"/>
          <w:sz w:val="32"/>
          <w:szCs w:val="32"/>
        </w:rPr>
        <w:t>b). Bodem   A   vedeme p</w:t>
      </w:r>
      <w:r>
        <w:rPr>
          <w:rFonts w:ascii="Courier New" w:hAnsi="Courier New" w:cs="Courier New"/>
          <w:sz w:val="32"/>
          <w:szCs w:val="32"/>
        </w:rPr>
        <w:t>římku m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mbria Math" w:hAnsi="Cambria Math" w:cs="Courier New"/>
          <w:sz w:val="32"/>
          <w:szCs w:val="32"/>
        </w:rPr>
        <w:t>‖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 xml:space="preserve"> BC </w:t>
      </w:r>
      <w:r>
        <w:rPr>
          <w:rFonts w:ascii="Courier New" w:hAnsi="Courier New" w:cs="Courier New"/>
          <w:sz w:val="32"/>
          <w:szCs w:val="32"/>
        </w:rPr>
        <w:t>, bodem   B   vedeme přímku n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mbria Math" w:hAnsi="Cambria Math" w:cs="Courier New"/>
          <w:sz w:val="32"/>
          <w:szCs w:val="32"/>
        </w:rPr>
        <w:t>‖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 xml:space="preserve">AC , </w:t>
      </w:r>
      <w:r>
        <w:rPr>
          <w:rFonts w:ascii="Courier New" w:hAnsi="Courier New" w:cs="Courier New"/>
          <w:sz w:val="32"/>
          <w:szCs w:val="32"/>
        </w:rPr>
        <w:t>bodem   C   vedeme přímku   p</w:t>
      </w:r>
      <w:r>
        <w:rPr>
          <w:rFonts w:ascii="Courier New" w:hAnsi="Courier New" w:cs="Courier New"/>
          <w:sz w:val="32"/>
          <w:szCs w:val="32"/>
        </w:rPr>
        <w:t xml:space="preserve"> </w:t>
      </w:r>
      <m:oMath>
        <m:r>
          <w:rPr>
            <w:rFonts w:ascii="Cambria Math" w:hAnsi="Cambria Math" w:cs="Courier New"/>
            <w:sz w:val="32"/>
            <w:szCs w:val="32"/>
          </w:rPr>
          <m:t>‖</m:t>
        </m:r>
      </m:oMath>
      <w:r>
        <w:rPr>
          <w:rFonts w:ascii="Courier New" w:hAnsi="Courier New" w:cs="Courier New"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 xml:space="preserve"> AB .</w:t>
      </w:r>
    </w:p>
    <w:p w:rsidR="009005A0" w:rsidRPr="00756B72" w:rsidRDefault="009005A0" w:rsidP="009005A0">
      <w:pPr>
        <w:widowControl/>
        <w:spacing w:before="130"/>
        <w:ind w:left="566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 xml:space="preserve">Určíme   M </w:t>
      </w:r>
      <w:r>
        <w:rPr>
          <w:rFonts w:ascii="Courier New" w:hAnsi="Courier New" w:cs="Courier New"/>
          <w:sz w:val="32"/>
          <w:szCs w:val="32"/>
        </w:rPr>
        <w:t>=</w:t>
      </w:r>
      <w:r w:rsidRPr="00756B72">
        <w:rPr>
          <w:rFonts w:ascii="Courier New" w:hAnsi="Courier New" w:cs="Courier New"/>
          <w:sz w:val="32"/>
          <w:szCs w:val="32"/>
        </w:rPr>
        <w:t xml:space="preserve"> n.p ,   N </w:t>
      </w:r>
      <w:r w:rsidRPr="00756B72">
        <w:rPr>
          <w:rFonts w:ascii="Courier New" w:hAnsi="Courier New" w:cs="Courier New"/>
          <w:i/>
          <w:iCs/>
          <w:sz w:val="32"/>
          <w:szCs w:val="32"/>
        </w:rPr>
        <w:t xml:space="preserve">= </w:t>
      </w:r>
      <w:r w:rsidRPr="00756B72">
        <w:rPr>
          <w:rFonts w:ascii="Courier New" w:hAnsi="Courier New" w:cs="Courier New"/>
          <w:sz w:val="32"/>
          <w:szCs w:val="32"/>
        </w:rPr>
        <w:t xml:space="preserve">m.p ,   P </w:t>
      </w:r>
      <w:r>
        <w:rPr>
          <w:rFonts w:ascii="Courier New" w:hAnsi="Courier New" w:cs="Courier New"/>
          <w:sz w:val="32"/>
          <w:szCs w:val="32"/>
          <w:vertAlign w:val="superscript"/>
        </w:rPr>
        <w:t>=</w:t>
      </w:r>
      <w:r w:rsidRPr="00756B72">
        <w:rPr>
          <w:rFonts w:ascii="Courier New" w:hAnsi="Courier New" w:cs="Courier New"/>
          <w:sz w:val="32"/>
          <w:szCs w:val="32"/>
        </w:rPr>
        <w:t xml:space="preserve"> m.n-</w:t>
      </w:r>
    </w:p>
    <w:p w:rsidR="009005A0" w:rsidRPr="00756B72" w:rsidRDefault="009005A0" w:rsidP="009005A0">
      <w:pPr>
        <w:widowControl/>
        <w:spacing w:line="240" w:lineRule="exact"/>
        <w:ind w:firstLine="571"/>
        <w:rPr>
          <w:rFonts w:ascii="Courier New" w:hAnsi="Courier New" w:cs="Courier New"/>
          <w:sz w:val="32"/>
          <w:szCs w:val="32"/>
        </w:rPr>
      </w:pPr>
    </w:p>
    <w:p w:rsidR="009005A0" w:rsidRDefault="009005A0" w:rsidP="009005A0">
      <w:pPr>
        <w:widowControl/>
        <w:spacing w:before="34" w:line="278" w:lineRule="exact"/>
        <w:ind w:firstLine="571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  <w:u w:val="single"/>
        </w:rPr>
        <w:t>Důkaz konstrukce.</w:t>
      </w:r>
      <w:r w:rsidRPr="00756B72">
        <w:rPr>
          <w:rFonts w:ascii="Courier New" w:hAnsi="Courier New" w:cs="Courier New"/>
          <w:sz w:val="32"/>
          <w:szCs w:val="32"/>
        </w:rPr>
        <w:t xml:space="preserve">   Při důkazu se opír</w:t>
      </w:r>
      <w:r>
        <w:rPr>
          <w:rFonts w:ascii="Courier New" w:hAnsi="Courier New" w:cs="Courier New"/>
          <w:sz w:val="32"/>
          <w:szCs w:val="32"/>
        </w:rPr>
        <w:t xml:space="preserve">áme o větu obrácenou k větě (1): </w:t>
      </w:r>
      <w:r w:rsidRPr="00756B72">
        <w:rPr>
          <w:rFonts w:ascii="Courier New" w:hAnsi="Courier New" w:cs="Courier New"/>
          <w:sz w:val="32"/>
          <w:szCs w:val="32"/>
        </w:rPr>
        <w:t xml:space="preserve"> Nech</w:t>
      </w:r>
      <w:r>
        <w:rPr>
          <w:rFonts w:ascii="Courier New" w:hAnsi="Courier New" w:cs="Courier New"/>
          <w:sz w:val="32"/>
          <w:szCs w:val="32"/>
        </w:rPr>
        <w:t>ť</w:t>
      </w:r>
      <w:r>
        <w:rPr>
          <w:rFonts w:ascii="Courier New" w:hAnsi="Courier New" w:cs="Courier New"/>
          <w:sz w:val="32"/>
          <w:szCs w:val="32"/>
        </w:rPr>
        <w:t xml:space="preserve">  </w:t>
      </w:r>
      <w:r w:rsidRPr="00756B72">
        <w:rPr>
          <w:rFonts w:ascii="Courier New" w:hAnsi="Courier New" w:cs="Courier New"/>
          <w:sz w:val="32"/>
          <w:szCs w:val="32"/>
        </w:rPr>
        <w:t>A, B, C   jsou body ležící po řadě uvnitř stran   NP, PM, M</w:t>
      </w:r>
      <w:r>
        <w:rPr>
          <w:rFonts w:ascii="Courier New" w:hAnsi="Courier New" w:cs="Courier New"/>
          <w:sz w:val="32"/>
          <w:szCs w:val="32"/>
        </w:rPr>
        <w:t xml:space="preserve">N   trojúhelníka MNP .   Je-li </w:t>
      </w:r>
      <w:r w:rsidRPr="00756B72">
        <w:rPr>
          <w:rFonts w:ascii="Courier New" w:hAnsi="Courier New" w:cs="Courier New"/>
          <w:sz w:val="32"/>
          <w:szCs w:val="32"/>
        </w:rPr>
        <w:t xml:space="preserve"> AB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  MN , BC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  NP,  AC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  PM , pak je   AN = AP, BP = BM, CM = CN . (V rovnoběžníku   ABCN   je   AB = CN   a v rovnoběžníku   ABMC   je   AB = CM .   Odtud plyne   CM = CN . Obdobně pomocí rovnoběžníků   BCNA   a   BCAP   se dokáže shodnost AN = AP   s pomoc</w:t>
      </w:r>
      <w:r>
        <w:rPr>
          <w:rFonts w:ascii="Courier New" w:hAnsi="Courier New" w:cs="Courier New"/>
          <w:sz w:val="32"/>
          <w:szCs w:val="32"/>
        </w:rPr>
        <w:t>í</w:t>
      </w:r>
      <w:r w:rsidRPr="00756B72">
        <w:rPr>
          <w:rFonts w:ascii="Courier New" w:hAnsi="Courier New" w:cs="Courier New"/>
          <w:sz w:val="32"/>
          <w:szCs w:val="32"/>
        </w:rPr>
        <w:t xml:space="preserve"> rovnoběžníků   ACBM   a   ACMB   shodnost   BP </w:t>
      </w:r>
      <w:r>
        <w:rPr>
          <w:rFonts w:ascii="Courier New" w:hAnsi="Courier New" w:cs="Courier New"/>
          <w:sz w:val="32"/>
          <w:szCs w:val="32"/>
        </w:rPr>
        <w:t xml:space="preserve"> BM.)   To znamená,</w:t>
      </w:r>
    </w:p>
    <w:p w:rsidR="009005A0" w:rsidRPr="00756B72" w:rsidRDefault="009005A0" w:rsidP="009005A0">
      <w:pPr>
        <w:widowControl/>
        <w:spacing w:before="48" w:line="278" w:lineRule="exact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že rovnoběžnost stran   NP, PM, MM   s příslušnými středními příčkami je také postačující podmínkou, aby body   A,B</w:t>
      </w:r>
      <w:r>
        <w:rPr>
          <w:rFonts w:ascii="Courier New" w:hAnsi="Courier New" w:cs="Courier New"/>
          <w:sz w:val="32"/>
          <w:szCs w:val="32"/>
        </w:rPr>
        <w:t>,C   byly středy těchto stran. T</w:t>
      </w:r>
      <w:r w:rsidRPr="00756B72">
        <w:rPr>
          <w:rFonts w:ascii="Courier New" w:hAnsi="Courier New" w:cs="Courier New"/>
          <w:sz w:val="32"/>
          <w:szCs w:val="32"/>
        </w:rPr>
        <w:t>ím je do</w:t>
      </w:r>
      <w:r>
        <w:rPr>
          <w:rFonts w:ascii="Courier New" w:hAnsi="Courier New" w:cs="Courier New"/>
          <w:sz w:val="32"/>
          <w:szCs w:val="32"/>
        </w:rPr>
        <w:t>kázá</w:t>
      </w:r>
      <w:r>
        <w:rPr>
          <w:rFonts w:ascii="Courier New" w:hAnsi="Courier New" w:cs="Courier New"/>
          <w:sz w:val="32"/>
          <w:szCs w:val="32"/>
        </w:rPr>
        <w:softHyphen/>
        <w:t>no, že trojúhelník   MNP,</w:t>
      </w:r>
      <w:r w:rsidRPr="00756B72">
        <w:rPr>
          <w:rFonts w:ascii="Courier New" w:hAnsi="Courier New" w:cs="Courier New"/>
          <w:sz w:val="32"/>
          <w:szCs w:val="32"/>
        </w:rPr>
        <w:t>jehož konstrukce byla popsána, je řešením dané úlohy.</w:t>
      </w:r>
    </w:p>
    <w:p w:rsidR="009005A0" w:rsidRPr="00756B72" w:rsidRDefault="009005A0" w:rsidP="009005A0">
      <w:pPr>
        <w:widowControl/>
        <w:spacing w:before="187" w:line="274" w:lineRule="exact"/>
        <w:ind w:firstLine="557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  <w:u w:val="single"/>
        </w:rPr>
        <w:lastRenderedPageBreak/>
        <w:t>Diskuse.</w:t>
      </w:r>
      <w:r w:rsidRPr="00756B72">
        <w:rPr>
          <w:rFonts w:ascii="Courier New" w:hAnsi="Courier New" w:cs="Courier New"/>
          <w:sz w:val="32"/>
          <w:szCs w:val="32"/>
        </w:rPr>
        <w:t xml:space="preserve"> Konstrukci přímek </w:t>
      </w:r>
      <w:r>
        <w:rPr>
          <w:rFonts w:ascii="Courier New" w:hAnsi="Courier New" w:cs="Courier New"/>
          <w:sz w:val="32"/>
          <w:szCs w:val="32"/>
        </w:rPr>
        <w:t>m,n,</w:t>
      </w:r>
      <w:r w:rsidRPr="00756B72">
        <w:rPr>
          <w:rFonts w:ascii="Courier New" w:hAnsi="Courier New" w:cs="Courier New"/>
          <w:sz w:val="32"/>
          <w:szCs w:val="32"/>
        </w:rPr>
        <w:t>p  lze vždy provést s jediným výsledkem. Průsečí</w:t>
      </w:r>
      <w:r w:rsidR="00424B5F">
        <w:rPr>
          <w:rFonts w:ascii="Courier New" w:hAnsi="Courier New" w:cs="Courier New"/>
          <w:sz w:val="32"/>
          <w:szCs w:val="32"/>
        </w:rPr>
        <w:t>ky</w:t>
      </w:r>
      <w:bookmarkStart w:id="0" w:name="_GoBack"/>
      <w:bookmarkEnd w:id="0"/>
      <w:r w:rsidRPr="00756B72">
        <w:rPr>
          <w:rFonts w:ascii="Courier New" w:hAnsi="Courier New" w:cs="Courier New"/>
          <w:sz w:val="32"/>
          <w:szCs w:val="32"/>
        </w:rPr>
        <w:t xml:space="preserve">  M, N, P   vždy existují a jsou různé, nebo</w:t>
      </w:r>
      <w:r>
        <w:rPr>
          <w:rFonts w:ascii="Courier New" w:hAnsi="Courier New" w:cs="Courier New"/>
          <w:sz w:val="32"/>
          <w:szCs w:val="32"/>
        </w:rPr>
        <w:t>ť</w:t>
      </w:r>
      <w:r w:rsidRPr="00756B72">
        <w:rPr>
          <w:rFonts w:ascii="Courier New" w:hAnsi="Courier New" w:cs="Courier New"/>
          <w:sz w:val="32"/>
          <w:szCs w:val="32"/>
        </w:rPr>
        <w:t xml:space="preserve"> přímky   m, n, p   jsou vzá</w:t>
      </w:r>
      <w:r w:rsidRPr="00756B72">
        <w:rPr>
          <w:rFonts w:ascii="Courier New" w:hAnsi="Courier New" w:cs="Courier New"/>
          <w:sz w:val="32"/>
          <w:szCs w:val="32"/>
        </w:rPr>
        <w:softHyphen/>
        <w:t>jemně různoběžné a neprochá</w:t>
      </w:r>
      <w:r w:rsidR="00424B5F">
        <w:rPr>
          <w:rFonts w:ascii="Courier New" w:hAnsi="Courier New" w:cs="Courier New"/>
          <w:sz w:val="32"/>
          <w:szCs w:val="32"/>
        </w:rPr>
        <w:t>zejí jedním bodem. Např. přímka</w:t>
      </w:r>
      <w:r w:rsidRPr="00756B72">
        <w:rPr>
          <w:rFonts w:ascii="Courier New" w:hAnsi="Courier New" w:cs="Courier New"/>
          <w:sz w:val="32"/>
          <w:szCs w:val="32"/>
        </w:rPr>
        <w:t xml:space="preserve"> </w:t>
      </w:r>
      <w:r w:rsidR="00424B5F">
        <w:rPr>
          <w:rFonts w:ascii="Courier New" w:hAnsi="Courier New" w:cs="Courier New"/>
          <w:sz w:val="32"/>
          <w:szCs w:val="32"/>
        </w:rPr>
        <w:t xml:space="preserve"> p   nemůže procházet bodem   P</w:t>
      </w:r>
      <w:r w:rsidRPr="00756B72">
        <w:rPr>
          <w:rFonts w:ascii="Courier New" w:hAnsi="Courier New" w:cs="Courier New"/>
          <w:sz w:val="32"/>
          <w:szCs w:val="32"/>
        </w:rPr>
        <w:t>, poněvadž je rovnoběžná s úhlop</w:t>
      </w:r>
      <w:r>
        <w:rPr>
          <w:rFonts w:ascii="Courier New" w:hAnsi="Courier New" w:cs="Courier New"/>
          <w:sz w:val="32"/>
          <w:szCs w:val="32"/>
        </w:rPr>
        <w:t>říčkou   AB   rovnoběžníku</w:t>
      </w:r>
      <w:r>
        <w:rPr>
          <w:rFonts w:ascii="Courier New" w:hAnsi="Courier New" w:cs="Courier New"/>
          <w:sz w:val="32"/>
          <w:szCs w:val="32"/>
        </w:rPr>
        <w:t xml:space="preserve">   PBC</w:t>
      </w:r>
      <w:r w:rsidRPr="00756B72">
        <w:rPr>
          <w:rFonts w:ascii="Courier New" w:hAnsi="Courier New" w:cs="Courier New"/>
          <w:sz w:val="32"/>
          <w:szCs w:val="32"/>
        </w:rPr>
        <w:t xml:space="preserve">A . </w:t>
      </w:r>
      <w:r>
        <w:rPr>
          <w:rFonts w:ascii="Courier New" w:hAnsi="Courier New" w:cs="Courier New"/>
          <w:sz w:val="32"/>
          <w:szCs w:val="32"/>
        </w:rPr>
        <w:t>Ú</w:t>
      </w:r>
      <w:r w:rsidRPr="00756B72">
        <w:rPr>
          <w:rFonts w:ascii="Courier New" w:hAnsi="Courier New" w:cs="Courier New"/>
          <w:sz w:val="32"/>
          <w:szCs w:val="32"/>
        </w:rPr>
        <w:t>loha má vždy jediné řešení.</w:t>
      </w:r>
    </w:p>
    <w:p w:rsidR="009005A0" w:rsidRPr="00756B72" w:rsidRDefault="009005A0" w:rsidP="009005A0">
      <w:pPr>
        <w:widowControl/>
        <w:spacing w:before="144"/>
        <w:ind w:left="211"/>
        <w:jc w:val="center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Stručný zápis uvedeného řešení v žákovském sešitě by mohl vypadat takto</w:t>
      </w:r>
      <w:r>
        <w:rPr>
          <w:rFonts w:ascii="Courier New" w:hAnsi="Courier New" w:cs="Courier New"/>
          <w:sz w:val="32"/>
          <w:szCs w:val="32"/>
        </w:rPr>
        <w:t>:</w:t>
      </w:r>
    </w:p>
    <w:p w:rsidR="009005A0" w:rsidRPr="00756B72" w:rsidRDefault="009005A0" w:rsidP="009005A0">
      <w:pPr>
        <w:framePr w:h="729" w:hSpace="38" w:wrap="auto" w:vAnchor="text" w:hAnchor="text" w:x="2511" w:y="380"/>
        <w:widowControl/>
        <w:rPr>
          <w:rFonts w:ascii="Courier New" w:hAnsi="Courier New" w:cs="Courier New"/>
          <w:sz w:val="32"/>
          <w:szCs w:val="32"/>
        </w:rPr>
      </w:pPr>
    </w:p>
    <w:p w:rsidR="009005A0" w:rsidRPr="00756B72" w:rsidRDefault="009005A0" w:rsidP="009005A0">
      <w:pPr>
        <w:widowControl/>
        <w:spacing w:before="96" w:line="278" w:lineRule="exact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Rozbor (ob</w:t>
      </w:r>
      <w:r>
        <w:rPr>
          <w:rFonts w:ascii="Courier New" w:hAnsi="Courier New" w:cs="Courier New"/>
          <w:sz w:val="32"/>
          <w:szCs w:val="32"/>
        </w:rPr>
        <w:t xml:space="preserve">r.19.35).     1. Dáno   A, B, C,  hledáno M, </w:t>
      </w:r>
      <w:r w:rsidRPr="00756B72">
        <w:rPr>
          <w:rFonts w:ascii="Courier New" w:hAnsi="Courier New" w:cs="Courier New"/>
          <w:sz w:val="32"/>
          <w:szCs w:val="32"/>
        </w:rPr>
        <w:t>N, P.</w:t>
      </w:r>
    </w:p>
    <w:p w:rsidR="009005A0" w:rsidRPr="00756B72" w:rsidRDefault="009005A0" w:rsidP="009005A0">
      <w:pPr>
        <w:widowControl/>
        <w:spacing w:line="278" w:lineRule="exact"/>
        <w:ind w:left="634" w:right="3413"/>
        <w:jc w:val="both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 xml:space="preserve">AB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 xml:space="preserve"> MN, BC </w:t>
      </w:r>
      <w:r w:rsidR="00424B5F" w:rsidRPr="00424B5F">
        <w:rPr>
          <w:rFonts w:ascii="Cambria Math" w:hAnsi="Cambria Math" w:cs="Courier New"/>
          <w:iCs/>
          <w:sz w:val="32"/>
          <w:szCs w:val="32"/>
        </w:rPr>
        <w:t>‖</w:t>
      </w:r>
      <w:r w:rsidRPr="00756B72">
        <w:rPr>
          <w:rFonts w:ascii="Courier New" w:hAnsi="Courier New" w:cs="Courier New"/>
          <w:i/>
          <w:iCs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 xml:space="preserve">NP, AC </w:t>
      </w:r>
      <w:r>
        <w:rPr>
          <w:rFonts w:ascii="Cambria Math" w:hAnsi="Cambria Math" w:cs="Courier New"/>
          <w:sz w:val="32"/>
          <w:szCs w:val="32"/>
        </w:rPr>
        <w:t>‖</w:t>
      </w:r>
      <w:r w:rsidRPr="00756B72">
        <w:rPr>
          <w:rFonts w:ascii="Courier New" w:hAnsi="Courier New" w:cs="Courier New"/>
          <w:sz w:val="32"/>
          <w:szCs w:val="32"/>
        </w:rPr>
        <w:t>PM.</w:t>
      </w:r>
    </w:p>
    <w:p w:rsidR="009005A0" w:rsidRPr="00756B72" w:rsidRDefault="009005A0" w:rsidP="009005A0">
      <w:pPr>
        <w:widowControl/>
        <w:spacing w:before="86" w:line="278" w:lineRule="exact"/>
        <w:rPr>
          <w:rFonts w:ascii="Courier New" w:hAnsi="Courier New" w:cs="Courier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113030</wp:posOffset>
                </wp:positionV>
                <wp:extent cx="1359535" cy="1298575"/>
                <wp:effectExtent l="0" t="0" r="0" b="0"/>
                <wp:wrapSquare wrapText="lef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5A0" w:rsidRDefault="009005A0" w:rsidP="009005A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295400"/>
                                  <wp:effectExtent l="0" t="0" r="9525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10.95pt;margin-top:8.9pt;width:107.05pt;height:102.25pt;z-index:25166131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" filled="f" stroked="f">
                <v:textbox inset="0,0,0,0">
                  <w:txbxContent>
                    <w:p w:rsidR="009005A0" w:rsidRDefault="009005A0" w:rsidP="009005A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295400"/>
                            <wp:effectExtent l="0" t="0" r="9525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8895" distL="24130" distR="24130" simplePos="0" relativeHeight="251663360" behindDoc="0" locked="0" layoutInCell="1" allowOverlap="1">
                <wp:simplePos x="0" y="0"/>
                <wp:positionH relativeFrom="margin">
                  <wp:posOffset>3471545</wp:posOffset>
                </wp:positionH>
                <wp:positionV relativeFrom="paragraph">
                  <wp:posOffset>5001895</wp:posOffset>
                </wp:positionV>
                <wp:extent cx="746760" cy="146685"/>
                <wp:effectExtent l="0" t="0" r="0" b="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5A0" w:rsidRDefault="009005A0" w:rsidP="009005A0">
                            <w:pPr>
                              <w:widowControl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Obr,19.36.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73.35pt;margin-top:393.85pt;width:58.8pt;height:11.55pt;z-index:251663360;visibility:visible;mso-wrap-style:square;mso-width-percent:0;mso-height-percent:0;mso-wrap-distance-left:1.9pt;mso-wrap-distance-top:0;mso-wrap-distance-right:1.9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" filled="f" stroked="f">
                <v:textbox inset="0,0,0,0">
                  <w:txbxContent>
                    <w:p w:rsidR="009005A0" w:rsidRDefault="009005A0" w:rsidP="009005A0">
                      <w:pPr>
                        <w:widowControl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Obr,19.36.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56B72">
        <w:rPr>
          <w:rFonts w:ascii="Courier New" w:hAnsi="Courier New" w:cs="Courier New"/>
          <w:sz w:val="32"/>
          <w:szCs w:val="32"/>
          <w:u w:val="single"/>
        </w:rPr>
        <w:t>Konstr</w:t>
      </w:r>
      <w:r w:rsidRPr="00756B72">
        <w:rPr>
          <w:rFonts w:ascii="Courier New" w:hAnsi="Courier New" w:cs="Courier New"/>
          <w:sz w:val="32"/>
          <w:szCs w:val="32"/>
        </w:rPr>
        <w:t>ukce (obr.19.35). 1.   m e A ,</w:t>
      </w:r>
    </w:p>
    <w:p w:rsidR="009005A0" w:rsidRPr="00756B72" w:rsidRDefault="009005A0" w:rsidP="009005A0">
      <w:pPr>
        <w:widowControl/>
        <w:spacing w:line="278" w:lineRule="exact"/>
        <w:ind w:left="3206"/>
        <w:jc w:val="both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n € B , P € C ,</w:t>
      </w:r>
    </w:p>
    <w:p w:rsidR="009005A0" w:rsidRPr="00756B72" w:rsidRDefault="009005A0" w:rsidP="009005A0">
      <w:pPr>
        <w:widowControl/>
        <w:spacing w:before="134"/>
        <w:ind w:left="2746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2.   M = n.p,</w:t>
      </w:r>
    </w:p>
    <w:p w:rsidR="009005A0" w:rsidRPr="00756B72" w:rsidRDefault="009005A0" w:rsidP="009005A0">
      <w:pPr>
        <w:widowControl/>
        <w:tabs>
          <w:tab w:val="left" w:pos="3173"/>
        </w:tabs>
        <w:spacing w:before="149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ab/>
        <w:t>AB || MN "</w:t>
      </w:r>
    </w:p>
    <w:p w:rsidR="009005A0" w:rsidRPr="00756B72" w:rsidRDefault="009005A0" w:rsidP="009005A0">
      <w:pPr>
        <w:widowControl/>
        <w:spacing w:line="288" w:lineRule="exact"/>
        <w:ind w:left="3192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</w:rPr>
        <w:t>BC || NP ACH PM J</w:t>
      </w:r>
    </w:p>
    <w:p w:rsidR="009005A0" w:rsidRPr="00756B72" w:rsidRDefault="009005A0" w:rsidP="009005A0">
      <w:pPr>
        <w:widowControl/>
        <w:spacing w:before="115"/>
        <w:jc w:val="both"/>
        <w:rPr>
          <w:rFonts w:ascii="Courier New" w:hAnsi="Courier New" w:cs="Courier New"/>
          <w:sz w:val="32"/>
          <w:szCs w:val="32"/>
        </w:rPr>
      </w:pPr>
      <w:r w:rsidRPr="00756B72">
        <w:rPr>
          <w:rFonts w:ascii="Courier New" w:hAnsi="Courier New" w:cs="Courier New"/>
          <w:sz w:val="32"/>
          <w:szCs w:val="32"/>
          <w:u w:val="single"/>
        </w:rPr>
        <w:t>Diskuse</w:t>
      </w:r>
      <w:r>
        <w:rPr>
          <w:rFonts w:ascii="Courier New" w:hAnsi="Courier New" w:cs="Courier New"/>
          <w:sz w:val="32"/>
          <w:szCs w:val="32"/>
          <w:u w:val="single"/>
        </w:rPr>
        <w:t>: Ú</w:t>
      </w:r>
      <w:r w:rsidRPr="00756B72">
        <w:rPr>
          <w:rFonts w:ascii="Courier New" w:hAnsi="Courier New" w:cs="Courier New"/>
          <w:sz w:val="32"/>
          <w:szCs w:val="32"/>
        </w:rPr>
        <w:t>loha má vždy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756B72">
        <w:rPr>
          <w:rFonts w:ascii="Courier New" w:hAnsi="Courier New" w:cs="Courier New"/>
          <w:sz w:val="32"/>
          <w:szCs w:val="32"/>
        </w:rPr>
        <w:t>jediné řešení.</w:t>
      </w:r>
    </w:p>
    <w:p w:rsidR="00E87E2B" w:rsidRDefault="00424B5F"/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A0"/>
    <w:rsid w:val="00424B5F"/>
    <w:rsid w:val="006D64C4"/>
    <w:rsid w:val="009005A0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E844"/>
  <w15:chartTrackingRefBased/>
  <w15:docId w15:val="{D3BE377D-7983-4F00-B59E-AECCA60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0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2021-02-23T10:52:00Z</dcterms:created>
  <dcterms:modified xsi:type="dcterms:W3CDTF">2021-02-23T15:39:00Z</dcterms:modified>
</cp:coreProperties>
</file>